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1480" w14:textId="77777777" w:rsidR="003607A7" w:rsidRPr="003607A7" w:rsidRDefault="003607A7" w:rsidP="003607A7">
      <w:pPr>
        <w:spacing w:after="120"/>
        <w:jc w:val="right"/>
        <w:rPr>
          <w:sz w:val="16"/>
        </w:rPr>
      </w:pPr>
      <w:r w:rsidRPr="003607A7">
        <w:rPr>
          <w:sz w:val="16"/>
        </w:rPr>
        <w:t>OMB No. 0925-0001 and 0925-0002 (Rev. 03/2020 Approved Through 02-28-2023)</w:t>
      </w:r>
    </w:p>
    <w:p w14:paraId="78375FBE" w14:textId="77777777" w:rsidR="003607A7" w:rsidRPr="003607A7" w:rsidRDefault="003607A7" w:rsidP="242D42FB">
      <w:pPr>
        <w:pBdr>
          <w:top w:val="single" w:sz="4" w:space="1" w:color="auto"/>
        </w:pBdr>
        <w:jc w:val="center"/>
        <w:outlineLvl w:val="0"/>
        <w:rPr>
          <w:rFonts w:cs="Arial"/>
          <w:b/>
          <w:bCs/>
          <w:szCs w:val="22"/>
        </w:rPr>
      </w:pPr>
      <w:r w:rsidRPr="242D42FB">
        <w:rPr>
          <w:rFonts w:cs="Arial"/>
          <w:b/>
          <w:bCs/>
          <w:szCs w:val="22"/>
        </w:rPr>
        <w:t>BIOGRAPHICAL SKETCH</w:t>
      </w:r>
    </w:p>
    <w:p w14:paraId="7F60F5EE" w14:textId="77777777" w:rsidR="003607A7" w:rsidRPr="003607A7" w:rsidRDefault="003607A7" w:rsidP="003607A7">
      <w:pPr>
        <w:pBdr>
          <w:bottom w:val="single" w:sz="4" w:space="6" w:color="auto"/>
        </w:pBdr>
        <w:spacing w:before="40" w:after="40"/>
        <w:jc w:val="center"/>
        <w:rPr>
          <w:rFonts w:cs="Arial"/>
          <w:bCs/>
          <w:iCs/>
          <w:sz w:val="16"/>
          <w:szCs w:val="16"/>
        </w:rPr>
      </w:pPr>
      <w:r w:rsidRPr="003607A7">
        <w:rPr>
          <w:rFonts w:cs="Arial"/>
          <w:bCs/>
          <w:iCs/>
          <w:sz w:val="16"/>
          <w:szCs w:val="16"/>
        </w:rPr>
        <w:t xml:space="preserve">Provide the following information for the Senior/key personnel and other significant contributors. </w:t>
      </w:r>
    </w:p>
    <w:p w14:paraId="45C799AE" w14:textId="77777777" w:rsidR="003607A7" w:rsidRPr="003607A7" w:rsidRDefault="003607A7" w:rsidP="003607A7">
      <w:pPr>
        <w:pBdr>
          <w:bottom w:val="single" w:sz="4" w:space="6" w:color="auto"/>
        </w:pBdr>
        <w:spacing w:before="40" w:after="40"/>
        <w:jc w:val="center"/>
        <w:rPr>
          <w:rFonts w:cs="Arial"/>
          <w:b/>
          <w:iCs/>
          <w:sz w:val="16"/>
          <w:szCs w:val="16"/>
        </w:rPr>
      </w:pPr>
      <w:r w:rsidRPr="003607A7">
        <w:rPr>
          <w:rFonts w:cs="Arial"/>
          <w:bCs/>
          <w:iCs/>
          <w:sz w:val="16"/>
          <w:szCs w:val="16"/>
        </w:rPr>
        <w:t>Follow this format for each person.</w:t>
      </w:r>
      <w:r w:rsidRPr="003607A7">
        <w:rPr>
          <w:rFonts w:cs="Arial"/>
          <w:b/>
          <w:bCs/>
          <w:iCs/>
          <w:sz w:val="16"/>
          <w:szCs w:val="16"/>
        </w:rPr>
        <w:t xml:space="preserve"> DO NOT EXCEED FIVE PAGES</w:t>
      </w:r>
      <w:r w:rsidRPr="003607A7">
        <w:rPr>
          <w:rFonts w:cs="Arial"/>
          <w:iCs/>
          <w:sz w:val="16"/>
          <w:szCs w:val="16"/>
        </w:rPr>
        <w:t>.</w:t>
      </w:r>
    </w:p>
    <w:p w14:paraId="4F46CDBB" w14:textId="6F54BD4A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proofErr w:type="spellStart"/>
      <w:r w:rsidR="006D1922">
        <w:rPr>
          <w:sz w:val="22"/>
          <w:szCs w:val="22"/>
        </w:rPr>
        <w:t>Vineis</w:t>
      </w:r>
      <w:proofErr w:type="spellEnd"/>
      <w:r w:rsidR="00287137" w:rsidRPr="00206F58">
        <w:rPr>
          <w:sz w:val="22"/>
          <w:szCs w:val="22"/>
        </w:rPr>
        <w:t xml:space="preserve">, </w:t>
      </w:r>
      <w:r w:rsidR="006D1922">
        <w:rPr>
          <w:sz w:val="22"/>
          <w:szCs w:val="22"/>
        </w:rPr>
        <w:t>Paolo</w:t>
      </w:r>
    </w:p>
    <w:p w14:paraId="7FFF41C1" w14:textId="4112E26F" w:rsidR="002B7443" w:rsidRDefault="00E047AD" w:rsidP="00DB01CB">
      <w:pPr>
        <w:autoSpaceDE/>
        <w:autoSpaceDN/>
        <w:rPr>
          <w:rFonts w:ascii="Calibri" w:hAnsi="Calibri"/>
          <w:szCs w:val="22"/>
          <w:lang w:eastAsia="zh-CN"/>
        </w:rPr>
      </w:pPr>
      <w:proofErr w:type="spellStart"/>
      <w:r w:rsidRPr="00D3779E">
        <w:t>eRA</w:t>
      </w:r>
      <w:proofErr w:type="spellEnd"/>
      <w:r w:rsidRPr="00D3779E">
        <w:t xml:space="preserve"> COMMONS USER NAME (credential, e.g., agency login)</w:t>
      </w:r>
      <w:r w:rsidR="002B7443" w:rsidRPr="00D3779E">
        <w:t>:</w:t>
      </w:r>
      <w:r w:rsidR="00E03323">
        <w:t xml:space="preserve"> </w:t>
      </w:r>
      <w:r w:rsidR="00DB01CB" w:rsidRPr="00DB01CB">
        <w:rPr>
          <w:rFonts w:ascii="Calibri" w:hAnsi="Calibri"/>
          <w:szCs w:val="22"/>
          <w:lang w:eastAsia="zh-CN"/>
        </w:rPr>
        <w:t>VINEISP</w:t>
      </w:r>
    </w:p>
    <w:p w14:paraId="0C85866F" w14:textId="77777777" w:rsidR="00DB01CB" w:rsidRPr="00DB01CB" w:rsidRDefault="00DB01CB" w:rsidP="00DB01CB">
      <w:pPr>
        <w:autoSpaceDE/>
        <w:autoSpaceDN/>
        <w:rPr>
          <w:rFonts w:ascii="Times New Roman" w:hAnsi="Times New Roman"/>
          <w:sz w:val="24"/>
          <w:lang w:eastAsia="zh-CN"/>
        </w:rPr>
      </w:pPr>
    </w:p>
    <w:p w14:paraId="74873D9A" w14:textId="0D2078FE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287137" w:rsidRPr="00287137">
        <w:rPr>
          <w:sz w:val="22"/>
          <w:szCs w:val="22"/>
        </w:rPr>
        <w:t xml:space="preserve"> </w:t>
      </w:r>
      <w:r w:rsidR="006D1922">
        <w:rPr>
          <w:sz w:val="22"/>
          <w:szCs w:val="22"/>
        </w:rPr>
        <w:t>Chair in Environmental Epidemiology, Imperial College London, UK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nfasicorsivo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nfasicorsivo"/>
          <w:sz w:val="22"/>
        </w:rPr>
        <w:t xml:space="preserve"> Add/delete rows as necessary.</w:t>
      </w:r>
      <w:r w:rsidRPr="00D3779E">
        <w:rPr>
          <w:rStyle w:val="Enfasicorsivo"/>
          <w:sz w:val="22"/>
        </w:rPr>
        <w:t>)</w:t>
      </w:r>
    </w:p>
    <w:tbl>
      <w:tblPr>
        <w:tblStyle w:val="Grigliatabella"/>
        <w:tblW w:w="1084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71"/>
        <w:gridCol w:w="1440"/>
        <w:gridCol w:w="1440"/>
        <w:gridCol w:w="2592"/>
      </w:tblGrid>
      <w:tr w:rsidR="00933173" w:rsidRPr="00D3779E" w14:paraId="21BBC1F3" w14:textId="77777777" w:rsidTr="003607A7">
        <w:trPr>
          <w:cantSplit/>
          <w:tblHeader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nfasicorsivo"/>
                <w:sz w:val="22"/>
              </w:rPr>
            </w:pPr>
            <w:r w:rsidRPr="00D3779E">
              <w:rPr>
                <w:rStyle w:val="Enfasicorsivo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287137" w:rsidRPr="00645231" w14:paraId="5CD50646" w14:textId="77777777" w:rsidTr="003607A7">
        <w:trPr>
          <w:cantSplit/>
          <w:trHeight w:val="395"/>
        </w:trPr>
        <w:tc>
          <w:tcPr>
            <w:tcW w:w="5371" w:type="dxa"/>
            <w:tcBorders>
              <w:top w:val="single" w:sz="4" w:space="0" w:color="auto"/>
            </w:tcBorders>
            <w:vAlign w:val="center"/>
          </w:tcPr>
          <w:p w14:paraId="3B0C531B" w14:textId="6042EEC4" w:rsidR="00287137" w:rsidRPr="00645231" w:rsidRDefault="004D341F" w:rsidP="0028713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University of Torino</w:t>
            </w:r>
            <w:r w:rsidR="00287137" w:rsidRPr="00645231">
              <w:rPr>
                <w:sz w:val="20"/>
                <w:szCs w:val="20"/>
              </w:rPr>
              <w:t xml:space="preserve">, </w:t>
            </w:r>
            <w:r w:rsidRPr="00645231">
              <w:rPr>
                <w:sz w:val="20"/>
                <w:szCs w:val="20"/>
              </w:rPr>
              <w:t>Italy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2DD05C1" w14:textId="34F1B0F0" w:rsidR="00287137" w:rsidRPr="00645231" w:rsidRDefault="008F5452" w:rsidP="0028713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M.D.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43299E0" w14:textId="1794D879" w:rsidR="00287137" w:rsidRPr="00645231" w:rsidRDefault="00645231" w:rsidP="0028713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07</w:t>
            </w:r>
            <w:r w:rsidR="00287137" w:rsidRPr="00645231">
              <w:rPr>
                <w:sz w:val="20"/>
                <w:szCs w:val="20"/>
              </w:rPr>
              <w:t>/</w:t>
            </w:r>
            <w:r w:rsidR="008F5452" w:rsidRPr="00645231">
              <w:rPr>
                <w:sz w:val="20"/>
                <w:szCs w:val="20"/>
              </w:rPr>
              <w:t>1976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7BC5582F" w14:textId="7739625D" w:rsidR="00287137" w:rsidRPr="00645231" w:rsidRDefault="008F5452" w:rsidP="0028713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Medicine</w:t>
            </w:r>
          </w:p>
        </w:tc>
      </w:tr>
      <w:tr w:rsidR="00287137" w:rsidRPr="00645231" w14:paraId="1515F345" w14:textId="77777777" w:rsidTr="003607A7">
        <w:trPr>
          <w:cantSplit/>
          <w:trHeight w:val="395"/>
        </w:trPr>
        <w:tc>
          <w:tcPr>
            <w:tcW w:w="5371" w:type="dxa"/>
            <w:vAlign w:val="center"/>
          </w:tcPr>
          <w:p w14:paraId="7DED23E7" w14:textId="2CAD6630" w:rsidR="00287137" w:rsidRPr="00645231" w:rsidRDefault="00D642AD" w:rsidP="0028713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University of Torino, Italy</w:t>
            </w:r>
          </w:p>
        </w:tc>
        <w:tc>
          <w:tcPr>
            <w:tcW w:w="1440" w:type="dxa"/>
            <w:vAlign w:val="center"/>
          </w:tcPr>
          <w:p w14:paraId="0D874BFC" w14:textId="63A04F5A" w:rsidR="00287137" w:rsidRPr="00645231" w:rsidRDefault="00D642AD" w:rsidP="0028713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Ph.D.</w:t>
            </w:r>
          </w:p>
        </w:tc>
        <w:tc>
          <w:tcPr>
            <w:tcW w:w="1440" w:type="dxa"/>
            <w:vAlign w:val="center"/>
          </w:tcPr>
          <w:p w14:paraId="1A7AA7CA" w14:textId="10A9F41B" w:rsidR="00287137" w:rsidRPr="00645231" w:rsidRDefault="00645231" w:rsidP="0028713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>07</w:t>
            </w:r>
            <w:r w:rsidR="00287137" w:rsidRPr="00645231">
              <w:rPr>
                <w:sz w:val="20"/>
                <w:szCs w:val="20"/>
              </w:rPr>
              <w:t>/</w:t>
            </w:r>
            <w:r w:rsidR="00D642AD" w:rsidRPr="00645231">
              <w:rPr>
                <w:sz w:val="20"/>
                <w:szCs w:val="20"/>
              </w:rPr>
              <w:t>1979</w:t>
            </w:r>
          </w:p>
        </w:tc>
        <w:tc>
          <w:tcPr>
            <w:tcW w:w="2592" w:type="dxa"/>
            <w:vAlign w:val="center"/>
          </w:tcPr>
          <w:p w14:paraId="4CC74E5C" w14:textId="5341EB1A" w:rsidR="00287137" w:rsidRPr="00645231" w:rsidRDefault="00D642AD" w:rsidP="0028713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645231">
              <w:rPr>
                <w:sz w:val="20"/>
                <w:szCs w:val="20"/>
              </w:rPr>
              <w:t xml:space="preserve">Occupational </w:t>
            </w:r>
            <w:r w:rsidR="00F53BD7" w:rsidRPr="00645231">
              <w:rPr>
                <w:sz w:val="20"/>
                <w:szCs w:val="20"/>
              </w:rPr>
              <w:t>Health</w:t>
            </w:r>
          </w:p>
        </w:tc>
      </w:tr>
    </w:tbl>
    <w:p w14:paraId="44D40A11" w14:textId="77777777" w:rsidR="003607A7" w:rsidRPr="00645231" w:rsidRDefault="003607A7" w:rsidP="005A5DEA">
      <w:pPr>
        <w:adjustRightInd w:val="0"/>
        <w:rPr>
          <w:rStyle w:val="Enfasigrassetto"/>
        </w:rPr>
      </w:pPr>
    </w:p>
    <w:p w14:paraId="26B770AB" w14:textId="49948596" w:rsidR="00980420" w:rsidRPr="00645231" w:rsidRDefault="002C51BC" w:rsidP="00673DE9">
      <w:pPr>
        <w:adjustRightInd w:val="0"/>
        <w:rPr>
          <w:rFonts w:cs="Arial"/>
          <w:szCs w:val="22"/>
        </w:rPr>
      </w:pPr>
      <w:r w:rsidRPr="00645231">
        <w:rPr>
          <w:rStyle w:val="Enfasigrassetto"/>
        </w:rPr>
        <w:t>A.</w:t>
      </w:r>
      <w:r w:rsidRPr="00645231">
        <w:rPr>
          <w:rStyle w:val="Enfasigrassetto"/>
        </w:rPr>
        <w:tab/>
        <w:t>Personal Statement</w:t>
      </w:r>
      <w:r w:rsidR="00FE10AD" w:rsidRPr="00645231">
        <w:rPr>
          <w:rStyle w:val="Enfasigrassetto"/>
        </w:rPr>
        <w:br/>
      </w:r>
    </w:p>
    <w:p w14:paraId="669B3080" w14:textId="036F60BE" w:rsidR="008272AB" w:rsidRPr="00DD3E9D" w:rsidRDefault="00980420" w:rsidP="004562E1">
      <w:pPr>
        <w:adjustRightInd w:val="0"/>
        <w:jc w:val="both"/>
        <w:rPr>
          <w:rFonts w:cs="Arial"/>
          <w:szCs w:val="22"/>
          <w:lang w:val="en-GB"/>
        </w:rPr>
      </w:pPr>
      <w:r w:rsidRPr="00645231">
        <w:rPr>
          <w:rFonts w:cs="Arial"/>
          <w:color w:val="000000"/>
          <w:szCs w:val="22"/>
          <w:lang w:val="en-GB"/>
        </w:rPr>
        <w:t xml:space="preserve">Professor Paolo </w:t>
      </w:r>
      <w:proofErr w:type="spellStart"/>
      <w:r w:rsidRPr="00645231">
        <w:rPr>
          <w:rFonts w:cs="Arial"/>
          <w:color w:val="000000"/>
          <w:szCs w:val="22"/>
          <w:lang w:val="en-GB"/>
        </w:rPr>
        <w:t>Vineis</w:t>
      </w:r>
      <w:proofErr w:type="spellEnd"/>
      <w:r w:rsidRPr="00645231">
        <w:rPr>
          <w:rFonts w:cs="Arial"/>
          <w:color w:val="000000"/>
          <w:szCs w:val="22"/>
          <w:lang w:val="en-GB"/>
        </w:rPr>
        <w:t xml:space="preserve"> is a leading researcher in the fields of molecular epidemiology and non-communicable diseases (NCD). He is Chair of Environmental Epidemiology at Imperial College, London and Visiting Professor at the Italian Institute of Technology, Genova. </w:t>
      </w:r>
      <w:r w:rsidR="00D61A01" w:rsidRPr="00645231">
        <w:rPr>
          <w:rFonts w:cs="Arial"/>
          <w:color w:val="000000"/>
          <w:szCs w:val="22"/>
          <w:lang w:val="en-GB"/>
        </w:rPr>
        <w:t xml:space="preserve">He is </w:t>
      </w:r>
      <w:r w:rsidR="001047BE" w:rsidRPr="00645231">
        <w:rPr>
          <w:rFonts w:cs="Arial"/>
          <w:color w:val="000000"/>
          <w:szCs w:val="22"/>
          <w:lang w:val="en-GB"/>
        </w:rPr>
        <w:t xml:space="preserve">ranked </w:t>
      </w:r>
      <w:r w:rsidR="00D61A01" w:rsidRPr="00645231">
        <w:rPr>
          <w:rFonts w:cs="Arial"/>
          <w:color w:val="000000"/>
          <w:szCs w:val="22"/>
          <w:lang w:val="en-GB"/>
        </w:rPr>
        <w:t>in the top 20 most cited Imperial College scientists</w:t>
      </w:r>
      <w:r w:rsidR="005D4CE8" w:rsidRPr="00645231">
        <w:rPr>
          <w:rFonts w:cs="Arial"/>
          <w:color w:val="000000"/>
          <w:szCs w:val="22"/>
          <w:lang w:val="en-GB"/>
        </w:rPr>
        <w:t xml:space="preserve"> with </w:t>
      </w:r>
      <w:r w:rsidR="00954F6D" w:rsidRPr="00645231">
        <w:rPr>
          <w:rFonts w:cs="Arial"/>
          <w:color w:val="000000"/>
          <w:szCs w:val="22"/>
          <w:lang w:val="en-GB"/>
        </w:rPr>
        <w:t xml:space="preserve">nearly </w:t>
      </w:r>
      <w:r w:rsidR="005D4CE8" w:rsidRPr="00645231">
        <w:rPr>
          <w:rFonts w:cs="Arial"/>
          <w:color w:val="000000"/>
          <w:szCs w:val="22"/>
          <w:lang w:val="en-GB"/>
        </w:rPr>
        <w:t>81,000 citations</w:t>
      </w:r>
      <w:r w:rsidR="00D61A01" w:rsidRPr="00645231">
        <w:rPr>
          <w:rFonts w:cs="Arial"/>
          <w:color w:val="000000"/>
          <w:szCs w:val="22"/>
          <w:lang w:val="en-GB"/>
        </w:rPr>
        <w:t xml:space="preserve">. </w:t>
      </w:r>
      <w:r w:rsidRPr="00645231">
        <w:rPr>
          <w:rFonts w:cs="Arial"/>
          <w:color w:val="000000"/>
          <w:szCs w:val="22"/>
          <w:lang w:val="en-GB"/>
        </w:rPr>
        <w:t xml:space="preserve">His latest research activities focus on investigating biomarkers from </w:t>
      </w:r>
      <w:proofErr w:type="spellStart"/>
      <w:r w:rsidRPr="00645231">
        <w:rPr>
          <w:rFonts w:cs="Arial"/>
          <w:color w:val="000000"/>
          <w:szCs w:val="22"/>
          <w:lang w:val="en-GB"/>
        </w:rPr>
        <w:t>omic</w:t>
      </w:r>
      <w:proofErr w:type="spellEnd"/>
      <w:r w:rsidRPr="00645231">
        <w:rPr>
          <w:rFonts w:cs="Arial"/>
          <w:color w:val="000000"/>
          <w:szCs w:val="22"/>
          <w:lang w:val="en-GB"/>
        </w:rPr>
        <w:t xml:space="preserve"> platforms (including metabolomics and epigenetics) in large epidemiological studies. He has more than 1,000 publications (many as leading author) in journals such as Nature, Science, Lancet, Lancet Oncology. He is a member of various international scientific and ethics committees (including the Committee of the</w:t>
      </w:r>
      <w:r w:rsidRPr="00DD3E9D">
        <w:rPr>
          <w:rFonts w:cs="Arial"/>
          <w:color w:val="000000"/>
          <w:szCs w:val="22"/>
          <w:lang w:val="en-GB"/>
        </w:rPr>
        <w:t xml:space="preserve"> US National Academy of Sciences on 21</w:t>
      </w:r>
      <w:r w:rsidRPr="00DD3E9D">
        <w:rPr>
          <w:rFonts w:cs="Arial"/>
          <w:color w:val="000000"/>
          <w:szCs w:val="22"/>
          <w:vertAlign w:val="superscript"/>
          <w:lang w:val="en-GB"/>
        </w:rPr>
        <w:t>st</w:t>
      </w:r>
      <w:r w:rsidRPr="00DD3E9D">
        <w:rPr>
          <w:rFonts w:cs="Arial"/>
          <w:color w:val="000000"/>
          <w:szCs w:val="22"/>
          <w:lang w:val="en-GB"/>
        </w:rPr>
        <w:t xml:space="preserve"> Century Risk Assessment) and vice-chair of the Ethics Committee at the International Agency for Research on Cancer (IARC,</w:t>
      </w:r>
      <w:r>
        <w:rPr>
          <w:rFonts w:cs="Arial"/>
          <w:color w:val="000000"/>
          <w:szCs w:val="22"/>
          <w:lang w:val="en-GB"/>
        </w:rPr>
        <w:t xml:space="preserve"> </w:t>
      </w:r>
      <w:r w:rsidRPr="00DD3E9D">
        <w:rPr>
          <w:rFonts w:cs="Arial"/>
          <w:color w:val="000000"/>
          <w:szCs w:val="22"/>
          <w:lang w:val="en-GB"/>
        </w:rPr>
        <w:t xml:space="preserve">WHO). Professor </w:t>
      </w:r>
      <w:proofErr w:type="spellStart"/>
      <w:r w:rsidRPr="00DD3E9D">
        <w:rPr>
          <w:rFonts w:cs="Arial"/>
          <w:color w:val="000000"/>
          <w:szCs w:val="22"/>
          <w:lang w:val="en-GB"/>
        </w:rPr>
        <w:t>Vineis</w:t>
      </w:r>
      <w:proofErr w:type="spellEnd"/>
      <w:r w:rsidRPr="00DD3E9D">
        <w:rPr>
          <w:rFonts w:cs="Arial"/>
          <w:color w:val="000000"/>
          <w:szCs w:val="22"/>
          <w:lang w:val="en-GB"/>
        </w:rPr>
        <w:t xml:space="preserve"> has extensive experience in leading international projects. He </w:t>
      </w:r>
      <w:r>
        <w:rPr>
          <w:rFonts w:cs="Arial"/>
          <w:color w:val="000000"/>
          <w:szCs w:val="22"/>
          <w:lang w:val="en-GB"/>
        </w:rPr>
        <w:t>has coordinated</w:t>
      </w:r>
      <w:r w:rsidRPr="00DD3E9D">
        <w:rPr>
          <w:rFonts w:cs="Arial"/>
          <w:color w:val="000000"/>
          <w:szCs w:val="22"/>
          <w:lang w:val="en-GB"/>
        </w:rPr>
        <w:t xml:space="preserve"> the European Commission FP7-funded </w:t>
      </w:r>
      <w:proofErr w:type="spellStart"/>
      <w:r w:rsidRPr="00DD3E9D">
        <w:rPr>
          <w:rFonts w:cs="Arial"/>
          <w:color w:val="000000"/>
          <w:szCs w:val="22"/>
          <w:lang w:val="en-GB"/>
        </w:rPr>
        <w:t>Exposomics</w:t>
      </w:r>
      <w:proofErr w:type="spellEnd"/>
      <w:r w:rsidRPr="00DD3E9D">
        <w:rPr>
          <w:rFonts w:cs="Arial"/>
          <w:color w:val="000000"/>
          <w:szCs w:val="22"/>
          <w:lang w:val="en-GB"/>
        </w:rPr>
        <w:t xml:space="preserve"> project and the Horizon 202</w:t>
      </w:r>
      <w:r>
        <w:rPr>
          <w:rFonts w:cs="Arial"/>
          <w:color w:val="000000"/>
          <w:szCs w:val="22"/>
          <w:lang w:val="en-GB"/>
        </w:rPr>
        <w:t>0-funded project Lifepath. He has been</w:t>
      </w:r>
      <w:r w:rsidRPr="00DD3E9D">
        <w:rPr>
          <w:rFonts w:cs="Arial"/>
          <w:color w:val="000000"/>
          <w:szCs w:val="22"/>
          <w:lang w:val="en-GB"/>
        </w:rPr>
        <w:t xml:space="preserve"> the director of the Unit of Mol</w:t>
      </w:r>
      <w:r>
        <w:rPr>
          <w:rFonts w:cs="Arial"/>
          <w:color w:val="000000"/>
          <w:szCs w:val="22"/>
          <w:lang w:val="en-GB"/>
        </w:rPr>
        <w:t>ecular and Genetic Epidemiology at the</w:t>
      </w:r>
      <w:r w:rsidRPr="00DD3E9D">
        <w:rPr>
          <w:rFonts w:cs="Arial"/>
          <w:color w:val="000000"/>
          <w:szCs w:val="22"/>
          <w:lang w:val="en-GB"/>
        </w:rPr>
        <w:t xml:space="preserve"> Italian Institute for Genomic Medicine, Torino, Italy and leads the Exposome and Health theme of the MRC-PHE Centre for Environment and Health at Imperial College (</w:t>
      </w:r>
      <w:hyperlink r:id="rId10" w:history="1">
        <w:r w:rsidRPr="00DD3E9D">
          <w:rPr>
            <w:rStyle w:val="Collegamentoipertestuale"/>
            <w:rFonts w:cs="Arial"/>
            <w:szCs w:val="22"/>
          </w:rPr>
          <w:t>http://www1.imperial.ac.uk/medicine/people/p.vineis</w:t>
        </w:r>
      </w:hyperlink>
      <w:r w:rsidRPr="00DD3E9D">
        <w:rPr>
          <w:rStyle w:val="Collegamentoipertestuale"/>
          <w:rFonts w:cs="Arial"/>
          <w:szCs w:val="22"/>
        </w:rPr>
        <w:t>)</w:t>
      </w:r>
      <w:r w:rsidRPr="00DD3E9D">
        <w:rPr>
          <w:rFonts w:cs="Arial"/>
          <w:color w:val="000000"/>
          <w:szCs w:val="22"/>
        </w:rPr>
        <w:t xml:space="preserve">. He has published several books including “Health without borders: epidemics in the era of globalization”. Springer, 2017. </w:t>
      </w:r>
      <w:r w:rsidRPr="00DD3E9D">
        <w:rPr>
          <w:rFonts w:cs="Arial"/>
          <w:szCs w:val="22"/>
          <w:lang w:val="en-GB"/>
        </w:rPr>
        <w:t>He is engaged in policy-making as Vice-President of the High Council of Health (</w:t>
      </w:r>
      <w:proofErr w:type="spellStart"/>
      <w:r w:rsidRPr="00DD3E9D">
        <w:rPr>
          <w:rFonts w:cs="Arial"/>
          <w:szCs w:val="22"/>
          <w:lang w:val="en-GB"/>
        </w:rPr>
        <w:t>Consiglio</w:t>
      </w:r>
      <w:proofErr w:type="spellEnd"/>
      <w:r w:rsidRPr="00DD3E9D">
        <w:rPr>
          <w:rFonts w:cs="Arial"/>
          <w:szCs w:val="22"/>
          <w:lang w:val="en-GB"/>
        </w:rPr>
        <w:t xml:space="preserve"> </w:t>
      </w:r>
      <w:proofErr w:type="spellStart"/>
      <w:r w:rsidRPr="00DD3E9D">
        <w:rPr>
          <w:rFonts w:cs="Arial"/>
          <w:szCs w:val="22"/>
          <w:lang w:val="en-GB"/>
        </w:rPr>
        <w:t>Superiore</w:t>
      </w:r>
      <w:proofErr w:type="spellEnd"/>
      <w:r w:rsidRPr="00DD3E9D">
        <w:rPr>
          <w:rFonts w:cs="Arial"/>
          <w:szCs w:val="22"/>
          <w:lang w:val="en-GB"/>
        </w:rPr>
        <w:t xml:space="preserve"> di </w:t>
      </w:r>
      <w:proofErr w:type="spellStart"/>
      <w:r w:rsidRPr="00DD3E9D">
        <w:rPr>
          <w:rFonts w:cs="Arial"/>
          <w:szCs w:val="22"/>
          <w:lang w:val="en-GB"/>
        </w:rPr>
        <w:t>Sanita</w:t>
      </w:r>
      <w:proofErr w:type="spellEnd"/>
      <w:r w:rsidRPr="00DD3E9D">
        <w:rPr>
          <w:rFonts w:cs="Arial"/>
          <w:szCs w:val="22"/>
          <w:lang w:val="en-GB"/>
        </w:rPr>
        <w:t>’, advisor to the Health Minister) in Italy, and as a member of Cancer Prevention Europe (affiliated with Cancer Mission Europe).</w:t>
      </w:r>
      <w:r w:rsidR="00673DE9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In 2020 he has been an advisor of the Piedmont Region for COVID-19 and has contributed to the development of mathematical models and containment policies (see </w:t>
      </w:r>
      <w:proofErr w:type="spellStart"/>
      <w:r>
        <w:rPr>
          <w:rFonts w:cs="Arial"/>
          <w:szCs w:val="22"/>
          <w:lang w:val="en-GB"/>
        </w:rPr>
        <w:t>Saltelli</w:t>
      </w:r>
      <w:proofErr w:type="spellEnd"/>
      <w:r>
        <w:rPr>
          <w:rFonts w:cs="Arial"/>
          <w:szCs w:val="22"/>
          <w:lang w:val="en-GB"/>
        </w:rPr>
        <w:t xml:space="preserve"> et al, Nature 2020).</w:t>
      </w:r>
      <w:r w:rsidR="004562E1">
        <w:rPr>
          <w:rFonts w:cs="Arial"/>
          <w:szCs w:val="22"/>
          <w:lang w:val="en-GB"/>
        </w:rPr>
        <w:t xml:space="preserve"> Most notab</w:t>
      </w:r>
      <w:r w:rsidR="004562E1" w:rsidRPr="00F069D4">
        <w:rPr>
          <w:rFonts w:cs="Arial"/>
          <w:szCs w:val="22"/>
          <w:lang w:val="en-GB"/>
        </w:rPr>
        <w:t>ly, h</w:t>
      </w:r>
      <w:r w:rsidR="008272AB" w:rsidRPr="00F069D4">
        <w:rPr>
          <w:rFonts w:cs="Arial"/>
          <w:szCs w:val="22"/>
          <w:lang w:val="en-GB"/>
        </w:rPr>
        <w:t xml:space="preserve">e has contributed to the marriage between large population studies and new biomarker and </w:t>
      </w:r>
      <w:proofErr w:type="spellStart"/>
      <w:r w:rsidR="008272AB" w:rsidRPr="00F069D4">
        <w:rPr>
          <w:rFonts w:cs="Arial"/>
          <w:szCs w:val="22"/>
          <w:lang w:val="en-GB"/>
        </w:rPr>
        <w:t>omic</w:t>
      </w:r>
      <w:proofErr w:type="spellEnd"/>
      <w:r w:rsidR="008272AB" w:rsidRPr="00F069D4">
        <w:rPr>
          <w:rFonts w:cs="Arial"/>
          <w:szCs w:val="22"/>
          <w:lang w:val="en-GB"/>
        </w:rPr>
        <w:t xml:space="preserve"> technologies. The main breakthroughs have been (a) the demonstration of a number of molecular alterations (miRNA, metabolomics) associated with exposure to air pollution, able to predict disease outcomes according to the concept of “meet-in-the-middle”; (b) the development of biomarkers of smoking, including the first demonstration of a methylation signature, and mutational fingerprints; (c) the development for application in epidemiological studies of “biological clocks” based on DNA methylation and metabolomics to measure biological ageing; (d) the successful promotion of the interaction between social sciences and life sciences in a large consortium on health inequalities and ageing, that applied on a large scale </w:t>
      </w:r>
      <w:proofErr w:type="spellStart"/>
      <w:r w:rsidR="008272AB" w:rsidRPr="00F069D4">
        <w:rPr>
          <w:rFonts w:cs="Arial"/>
          <w:szCs w:val="22"/>
          <w:lang w:val="en-GB"/>
        </w:rPr>
        <w:t>omic</w:t>
      </w:r>
      <w:proofErr w:type="spellEnd"/>
      <w:r w:rsidR="008272AB" w:rsidRPr="00F069D4">
        <w:rPr>
          <w:rFonts w:cs="Arial"/>
          <w:szCs w:val="22"/>
          <w:lang w:val="en-GB"/>
        </w:rPr>
        <w:t xml:space="preserve"> technologies to social inequalities in health. He has</w:t>
      </w:r>
      <w:r w:rsidR="00C968D6" w:rsidRPr="00F069D4">
        <w:rPr>
          <w:rFonts w:cs="Arial"/>
          <w:szCs w:val="22"/>
          <w:lang w:val="en-GB"/>
        </w:rPr>
        <w:t xml:space="preserve"> also</w:t>
      </w:r>
      <w:r w:rsidR="008272AB" w:rsidRPr="00F069D4">
        <w:rPr>
          <w:rFonts w:cs="Arial"/>
          <w:szCs w:val="22"/>
          <w:lang w:val="en-GB"/>
        </w:rPr>
        <w:t xml:space="preserve"> been active in the field of climate change and health, </w:t>
      </w:r>
      <w:r w:rsidR="008272AB" w:rsidRPr="00DD3E9D">
        <w:rPr>
          <w:rFonts w:cs="Arial"/>
          <w:szCs w:val="22"/>
          <w:lang w:val="en-GB"/>
        </w:rPr>
        <w:t>with original research conducted in Bangladesh that demonstrated an increased ri</w:t>
      </w:r>
      <w:r w:rsidR="008272AB">
        <w:rPr>
          <w:rFonts w:cs="Arial"/>
          <w:szCs w:val="22"/>
          <w:lang w:val="en-GB"/>
        </w:rPr>
        <w:t>sk of hypertension in relation t</w:t>
      </w:r>
      <w:r w:rsidR="008272AB" w:rsidRPr="00DD3E9D">
        <w:rPr>
          <w:rFonts w:cs="Arial"/>
          <w:szCs w:val="22"/>
          <w:lang w:val="en-GB"/>
        </w:rPr>
        <w:t xml:space="preserve">o </w:t>
      </w:r>
      <w:r w:rsidR="008272AB">
        <w:rPr>
          <w:rFonts w:cs="Arial"/>
          <w:szCs w:val="22"/>
          <w:lang w:val="en-GB"/>
        </w:rPr>
        <w:t xml:space="preserve">salinity in </w:t>
      </w:r>
      <w:r w:rsidR="008272AB" w:rsidRPr="00DD3E9D">
        <w:rPr>
          <w:rFonts w:cs="Arial"/>
          <w:szCs w:val="22"/>
          <w:lang w:val="en-GB"/>
        </w:rPr>
        <w:t>drinking wate</w:t>
      </w:r>
      <w:r w:rsidR="008272AB">
        <w:rPr>
          <w:rFonts w:cs="Arial"/>
          <w:szCs w:val="22"/>
          <w:lang w:val="en-GB"/>
        </w:rPr>
        <w:t xml:space="preserve">r </w:t>
      </w:r>
      <w:r w:rsidR="008272AB" w:rsidRPr="00DD3E9D">
        <w:rPr>
          <w:rFonts w:cs="Arial"/>
          <w:szCs w:val="22"/>
          <w:lang w:val="en-GB"/>
        </w:rPr>
        <w:t>due to sea level rise.</w:t>
      </w:r>
    </w:p>
    <w:p w14:paraId="185E09A0" w14:textId="77777777" w:rsidR="008272AB" w:rsidRPr="00673DE9" w:rsidRDefault="008272AB" w:rsidP="00980420">
      <w:pPr>
        <w:adjustRightInd w:val="0"/>
        <w:jc w:val="both"/>
        <w:rPr>
          <w:rFonts w:cs="Arial"/>
          <w:szCs w:val="22"/>
          <w:lang w:val="en-GB"/>
        </w:rPr>
      </w:pPr>
    </w:p>
    <w:p w14:paraId="5CB8C59E" w14:textId="09AAF799" w:rsidR="00980420" w:rsidRDefault="00980420" w:rsidP="00BB3DC2">
      <w:pPr>
        <w:adjustRightInd w:val="0"/>
        <w:rPr>
          <w:rFonts w:cs="Arial"/>
          <w:szCs w:val="22"/>
          <w:lang w:val="en-GB"/>
        </w:rPr>
      </w:pPr>
    </w:p>
    <w:p w14:paraId="7EE94EF1" w14:textId="578673C1" w:rsidR="007805D2" w:rsidRDefault="007805D2" w:rsidP="00BB3DC2">
      <w:pPr>
        <w:adjustRightInd w:val="0"/>
        <w:rPr>
          <w:rFonts w:cs="Arial"/>
          <w:szCs w:val="22"/>
          <w:lang w:val="en-GB"/>
        </w:rPr>
      </w:pPr>
    </w:p>
    <w:p w14:paraId="5C1384DC" w14:textId="73DCCC47" w:rsidR="007805D2" w:rsidRDefault="007805D2" w:rsidP="00BB3DC2">
      <w:pPr>
        <w:adjustRightInd w:val="0"/>
        <w:rPr>
          <w:rFonts w:cs="Arial"/>
          <w:szCs w:val="22"/>
          <w:lang w:val="en-GB"/>
        </w:rPr>
      </w:pPr>
    </w:p>
    <w:p w14:paraId="7895B042" w14:textId="77777777" w:rsidR="007805D2" w:rsidRPr="00980420" w:rsidRDefault="007805D2" w:rsidP="00BB3DC2">
      <w:pPr>
        <w:adjustRightInd w:val="0"/>
        <w:rPr>
          <w:rFonts w:cs="Arial"/>
          <w:szCs w:val="22"/>
          <w:lang w:val="en-GB"/>
        </w:rPr>
      </w:pPr>
    </w:p>
    <w:p w14:paraId="377F74BD" w14:textId="5EC2E42C" w:rsidR="003607A7" w:rsidRDefault="002C51BC" w:rsidP="001B3A7B">
      <w:pPr>
        <w:spacing w:before="120"/>
        <w:rPr>
          <w:rStyle w:val="Enfasigrassetto"/>
          <w:b w:val="0"/>
        </w:rPr>
      </w:pPr>
      <w:r w:rsidRPr="003607A7">
        <w:rPr>
          <w:rStyle w:val="Enfasigrassetto"/>
        </w:rPr>
        <w:lastRenderedPageBreak/>
        <w:t>B.</w:t>
      </w:r>
      <w:r w:rsidRPr="003607A7">
        <w:rPr>
          <w:rStyle w:val="Enfasigrassetto"/>
        </w:rPr>
        <w:tab/>
        <w:t>Positions and Honors</w:t>
      </w:r>
    </w:p>
    <w:p w14:paraId="0793097A" w14:textId="2FAE55D2" w:rsidR="003607A7" w:rsidRPr="003607A7" w:rsidRDefault="003607A7" w:rsidP="003607A7">
      <w:pPr>
        <w:pStyle w:val="Titolo2"/>
        <w:spacing w:before="240" w:after="0"/>
        <w:rPr>
          <w:bCs/>
          <w:szCs w:val="20"/>
          <w:u w:val="single"/>
        </w:rPr>
      </w:pPr>
      <w:r w:rsidRPr="003607A7">
        <w:rPr>
          <w:bCs/>
          <w:szCs w:val="20"/>
          <w:u w:val="single"/>
        </w:rPr>
        <w:t>Positions and Employment</w:t>
      </w:r>
    </w:p>
    <w:p w14:paraId="2724FA8E" w14:textId="6E33F44D" w:rsidR="0059006F" w:rsidRPr="00645231" w:rsidRDefault="0045671A" w:rsidP="003607A7">
      <w:pPr>
        <w:ind w:left="1440" w:hanging="1440"/>
      </w:pPr>
      <w:r>
        <w:t>1984</w:t>
      </w:r>
      <w:r w:rsidR="0059006F" w:rsidRPr="003607A7">
        <w:t>-</w:t>
      </w:r>
      <w:r>
        <w:t>1990</w:t>
      </w:r>
      <w:r w:rsidR="0059006F" w:rsidRPr="003607A7">
        <w:tab/>
        <w:t>A</w:t>
      </w:r>
      <w:r w:rsidR="00DD03B3">
        <w:t>djunct</w:t>
      </w:r>
      <w:r w:rsidR="0059006F" w:rsidRPr="003607A7">
        <w:t xml:space="preserve"> Professor, </w:t>
      </w:r>
      <w:r w:rsidR="00DD03B3">
        <w:t>Epidemiology</w:t>
      </w:r>
      <w:r w:rsidR="0059006F" w:rsidRPr="003607A7">
        <w:t xml:space="preserve">, </w:t>
      </w:r>
      <w:r w:rsidR="00DD03B3">
        <w:t xml:space="preserve">Post-doctoral School of Biometrics and </w:t>
      </w:r>
      <w:r w:rsidR="00DD03B3" w:rsidRPr="00645231">
        <w:t xml:space="preserve">Medical Statistics, University of Milano, </w:t>
      </w:r>
      <w:r w:rsidR="00010E9A" w:rsidRPr="00645231">
        <w:t xml:space="preserve">Milan, </w:t>
      </w:r>
      <w:r w:rsidR="00DD03B3" w:rsidRPr="00645231">
        <w:t xml:space="preserve">Italy </w:t>
      </w:r>
    </w:p>
    <w:p w14:paraId="50ACEC62" w14:textId="612CEA77" w:rsidR="0059006F" w:rsidRPr="00645231" w:rsidRDefault="00382DE5" w:rsidP="003607A7">
      <w:pPr>
        <w:ind w:left="1440" w:hanging="1440"/>
      </w:pPr>
      <w:r w:rsidRPr="00645231">
        <w:t>1998</w:t>
      </w:r>
      <w:r w:rsidR="0059006F" w:rsidRPr="00645231">
        <w:t>-</w:t>
      </w:r>
      <w:r w:rsidR="00645231" w:rsidRPr="00645231">
        <w:t>2005</w:t>
      </w:r>
      <w:r w:rsidR="0059006F" w:rsidRPr="00645231">
        <w:tab/>
        <w:t>Ass</w:t>
      </w:r>
      <w:r w:rsidR="00DE6278" w:rsidRPr="00645231">
        <w:t>ociate Professor</w:t>
      </w:r>
      <w:r w:rsidR="0059006F" w:rsidRPr="00645231">
        <w:t xml:space="preserve">, </w:t>
      </w:r>
      <w:r w:rsidR="00DE6278" w:rsidRPr="00645231">
        <w:t>Biostatistics</w:t>
      </w:r>
      <w:r w:rsidR="0059006F" w:rsidRPr="00645231">
        <w:t>,</w:t>
      </w:r>
      <w:r w:rsidR="00DE6278" w:rsidRPr="00645231">
        <w:t xml:space="preserve"> </w:t>
      </w:r>
      <w:r w:rsidR="005B1BF7" w:rsidRPr="00645231">
        <w:t xml:space="preserve">Faculty of Medicine, </w:t>
      </w:r>
      <w:r w:rsidR="00DE6278" w:rsidRPr="00645231">
        <w:t xml:space="preserve">University of Torino, </w:t>
      </w:r>
      <w:r w:rsidR="000E1FA6" w:rsidRPr="00645231">
        <w:t>Turin, Italy</w:t>
      </w:r>
    </w:p>
    <w:p w14:paraId="14F53A6E" w14:textId="531D68AC" w:rsidR="0059006F" w:rsidRPr="00645231" w:rsidRDefault="005D4127" w:rsidP="003607A7">
      <w:pPr>
        <w:ind w:left="1440" w:hanging="1440"/>
      </w:pPr>
      <w:r w:rsidRPr="00645231">
        <w:t>1999</w:t>
      </w:r>
      <w:r w:rsidR="003607A7" w:rsidRPr="00645231">
        <w:t>-</w:t>
      </w:r>
      <w:r w:rsidRPr="00645231">
        <w:t>2010</w:t>
      </w:r>
      <w:r w:rsidR="0059006F" w:rsidRPr="00645231">
        <w:tab/>
      </w:r>
      <w:r w:rsidRPr="00645231">
        <w:t>Head</w:t>
      </w:r>
      <w:r w:rsidR="0059006F" w:rsidRPr="00645231">
        <w:t xml:space="preserve">, </w:t>
      </w:r>
      <w:r w:rsidRPr="00645231">
        <w:t>Section of Epidemiology and Life Sciences</w:t>
      </w:r>
      <w:r w:rsidR="0059006F" w:rsidRPr="00645231">
        <w:t xml:space="preserve">, </w:t>
      </w:r>
      <w:r w:rsidRPr="00645231">
        <w:t xml:space="preserve">Foundation “Institute for Scientific Interchange” (ISI), Turin, Italy </w:t>
      </w:r>
    </w:p>
    <w:p w14:paraId="2FF78865" w14:textId="55346C42" w:rsidR="0045671A" w:rsidRPr="00645231" w:rsidRDefault="0045671A" w:rsidP="0045671A">
      <w:pPr>
        <w:ind w:left="1440" w:hanging="1440"/>
      </w:pPr>
      <w:r w:rsidRPr="00645231">
        <w:t>20</w:t>
      </w:r>
      <w:r w:rsidR="004444CE" w:rsidRPr="00645231">
        <w:t>01</w:t>
      </w:r>
      <w:r w:rsidRPr="00645231">
        <w:t>-</w:t>
      </w:r>
      <w:r w:rsidRPr="00645231">
        <w:tab/>
      </w:r>
      <w:r w:rsidR="004444CE" w:rsidRPr="00645231">
        <w:t>Adjunct Professor</w:t>
      </w:r>
      <w:r w:rsidRPr="00645231">
        <w:t xml:space="preserve">, </w:t>
      </w:r>
      <w:r w:rsidR="004444CE" w:rsidRPr="00645231">
        <w:t>Epidemiology</w:t>
      </w:r>
      <w:r w:rsidRPr="00645231">
        <w:t>, Mailman School of Public Health, Columbia University, New York, NY</w:t>
      </w:r>
      <w:r w:rsidR="00CA7821" w:rsidRPr="00645231">
        <w:t>, USA</w:t>
      </w:r>
    </w:p>
    <w:p w14:paraId="46386A73" w14:textId="5550EE47" w:rsidR="0045671A" w:rsidRPr="00645231" w:rsidRDefault="0045671A" w:rsidP="0045671A">
      <w:pPr>
        <w:ind w:left="1440" w:hanging="1440"/>
      </w:pPr>
      <w:r w:rsidRPr="00645231">
        <w:t>20</w:t>
      </w:r>
      <w:r w:rsidR="006038A9" w:rsidRPr="00645231">
        <w:t>04</w:t>
      </w:r>
      <w:r w:rsidRPr="00645231">
        <w:t>-</w:t>
      </w:r>
      <w:r w:rsidRPr="00645231">
        <w:tab/>
      </w:r>
      <w:r w:rsidR="006038A9" w:rsidRPr="00645231">
        <w:t>Chair, Environmental Epidemiology, Imperial College</w:t>
      </w:r>
      <w:r w:rsidR="00C35AFA" w:rsidRPr="00645231">
        <w:t xml:space="preserve"> London</w:t>
      </w:r>
      <w:r w:rsidR="006038A9" w:rsidRPr="00645231">
        <w:t>, London, UK</w:t>
      </w:r>
    </w:p>
    <w:p w14:paraId="7D589CDC" w14:textId="1D6CCA39" w:rsidR="0045671A" w:rsidRPr="00645231" w:rsidRDefault="0045671A" w:rsidP="0045671A">
      <w:pPr>
        <w:ind w:left="1440" w:hanging="1440"/>
      </w:pPr>
      <w:r w:rsidRPr="00645231">
        <w:t>201</w:t>
      </w:r>
      <w:r w:rsidR="00527ED7" w:rsidRPr="00645231">
        <w:t>0</w:t>
      </w:r>
      <w:r w:rsidRPr="00645231">
        <w:t>-</w:t>
      </w:r>
      <w:r w:rsidRPr="00645231">
        <w:tab/>
      </w:r>
      <w:r w:rsidR="007A5170" w:rsidRPr="00645231">
        <w:t xml:space="preserve">Head, </w:t>
      </w:r>
      <w:r w:rsidR="00140A3E" w:rsidRPr="00645231">
        <w:t xml:space="preserve">Unit of </w:t>
      </w:r>
      <w:r w:rsidR="007A5170" w:rsidRPr="00645231">
        <w:t>Molecular and Genetic Epidemiology, Human Genetics Foundation (</w:t>
      </w:r>
      <w:proofErr w:type="spellStart"/>
      <w:r w:rsidR="007A5170" w:rsidRPr="00645231">
        <w:t>HuGeF</w:t>
      </w:r>
      <w:proofErr w:type="spellEnd"/>
      <w:r w:rsidR="00AD0F06" w:rsidRPr="00645231">
        <w:t xml:space="preserve"> Foundation</w:t>
      </w:r>
      <w:r w:rsidR="007A5170" w:rsidRPr="00645231">
        <w:t>)</w:t>
      </w:r>
      <w:r w:rsidR="00140A3E" w:rsidRPr="00645231">
        <w:t xml:space="preserve"> – now Italian Institute for Genomic Medicine</w:t>
      </w:r>
      <w:r w:rsidR="007A5170" w:rsidRPr="00645231">
        <w:t>, Turin, Italy</w:t>
      </w:r>
    </w:p>
    <w:p w14:paraId="0E54016D" w14:textId="6DFEEF88" w:rsidR="005171CB" w:rsidRPr="00645231" w:rsidRDefault="005171CB" w:rsidP="0045671A">
      <w:pPr>
        <w:ind w:left="1440" w:hanging="1440"/>
      </w:pPr>
      <w:r w:rsidRPr="00645231">
        <w:t>2017-</w:t>
      </w:r>
      <w:r w:rsidRPr="00645231">
        <w:tab/>
      </w:r>
      <w:r w:rsidR="00E412C7" w:rsidRPr="00645231">
        <w:t>Honorary Professor</w:t>
      </w:r>
      <w:r w:rsidRPr="00645231">
        <w:t xml:space="preserve">, </w:t>
      </w:r>
      <w:r w:rsidR="00E412C7" w:rsidRPr="00645231">
        <w:t>Molecular Epidemiology</w:t>
      </w:r>
      <w:r w:rsidRPr="00645231">
        <w:t xml:space="preserve">, </w:t>
      </w:r>
      <w:r w:rsidR="00E412C7" w:rsidRPr="00645231">
        <w:t>London School of Hygiene and Tropical Medicine, London, UK</w:t>
      </w:r>
    </w:p>
    <w:p w14:paraId="4B869104" w14:textId="7C759534" w:rsidR="0045671A" w:rsidRDefault="0045671A" w:rsidP="0045671A">
      <w:pPr>
        <w:ind w:left="1440" w:hanging="1440"/>
      </w:pPr>
      <w:r w:rsidRPr="00645231">
        <w:t>201</w:t>
      </w:r>
      <w:r w:rsidR="00793411" w:rsidRPr="00645231">
        <w:t>9</w:t>
      </w:r>
      <w:r w:rsidRPr="00645231">
        <w:t>-</w:t>
      </w:r>
      <w:r w:rsidRPr="00645231">
        <w:tab/>
      </w:r>
      <w:r w:rsidR="006C2956" w:rsidRPr="00645231">
        <w:t>Visiting Professor, Italian Institute of Technology</w:t>
      </w:r>
      <w:r w:rsidR="0000428F" w:rsidRPr="00645231">
        <w:t>, Genoa, Italy</w:t>
      </w:r>
    </w:p>
    <w:p w14:paraId="4C74BD27" w14:textId="77777777" w:rsidR="003607A7" w:rsidRPr="003607A7" w:rsidRDefault="003607A7" w:rsidP="00D4521B"/>
    <w:p w14:paraId="1ECF44BC" w14:textId="77777777" w:rsidR="0059006F" w:rsidRPr="003607A7" w:rsidRDefault="0059006F" w:rsidP="003607A7">
      <w:pPr>
        <w:rPr>
          <w:b/>
          <w:u w:val="single"/>
        </w:rPr>
      </w:pPr>
      <w:r w:rsidRPr="003607A7">
        <w:rPr>
          <w:b/>
          <w:u w:val="single"/>
        </w:rPr>
        <w:t>Professional Membership</w:t>
      </w:r>
    </w:p>
    <w:p w14:paraId="108CB1AC" w14:textId="19A2BE2C" w:rsidR="0059006F" w:rsidRPr="00206F58" w:rsidRDefault="00753361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1992</w:t>
      </w:r>
      <w:r w:rsidR="00E10E1E">
        <w:rPr>
          <w:rFonts w:cs="Arial"/>
          <w:bCs/>
          <w:szCs w:val="22"/>
        </w:rPr>
        <w:t>-</w:t>
      </w:r>
      <w:r>
        <w:rPr>
          <w:rFonts w:cs="Arial"/>
          <w:bCs/>
          <w:szCs w:val="22"/>
        </w:rPr>
        <w:t>1994</w:t>
      </w:r>
      <w:r w:rsidR="0059006F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President, Italian Association of Epidemiology</w:t>
      </w:r>
    </w:p>
    <w:p w14:paraId="0088D101" w14:textId="20855733" w:rsidR="0059006F" w:rsidRDefault="00753361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1995</w:t>
      </w:r>
      <w:r w:rsidR="00E10E1E">
        <w:rPr>
          <w:rFonts w:cs="Arial"/>
          <w:bCs/>
          <w:szCs w:val="22"/>
        </w:rPr>
        <w:t>-</w:t>
      </w:r>
      <w:r>
        <w:rPr>
          <w:rFonts w:cs="Arial"/>
          <w:bCs/>
          <w:szCs w:val="22"/>
        </w:rPr>
        <w:t>1998</w:t>
      </w:r>
      <w:r w:rsidR="0059006F">
        <w:rPr>
          <w:rFonts w:cs="Arial"/>
          <w:bCs/>
          <w:szCs w:val="22"/>
        </w:rPr>
        <w:tab/>
      </w:r>
      <w:r w:rsidR="0059006F" w:rsidRPr="00206F58">
        <w:rPr>
          <w:rFonts w:cs="Arial"/>
          <w:bCs/>
          <w:szCs w:val="22"/>
        </w:rPr>
        <w:t xml:space="preserve">Member, </w:t>
      </w:r>
      <w:r w:rsidR="00303D93">
        <w:rPr>
          <w:rFonts w:cs="Arial"/>
          <w:bCs/>
          <w:szCs w:val="22"/>
        </w:rPr>
        <w:t>Scientific Council, International Agency for Research on Cancer</w:t>
      </w:r>
    </w:p>
    <w:p w14:paraId="366F0DAE" w14:textId="5A891A95" w:rsidR="00B67CD8" w:rsidRPr="00645231" w:rsidRDefault="00B67CD8" w:rsidP="00B67CD8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2000-</w:t>
      </w:r>
      <w:r>
        <w:rPr>
          <w:rFonts w:cs="Arial"/>
          <w:bCs/>
          <w:szCs w:val="22"/>
        </w:rPr>
        <w:tab/>
      </w:r>
      <w:r w:rsidRPr="00645231">
        <w:rPr>
          <w:rFonts w:cs="Arial"/>
          <w:bCs/>
          <w:szCs w:val="22"/>
        </w:rPr>
        <w:t>Member, Ethical Committee, College of Physicians, Turin, Italy</w:t>
      </w:r>
    </w:p>
    <w:p w14:paraId="1BC6CBB6" w14:textId="617687CD" w:rsidR="0059006F" w:rsidRPr="00645231" w:rsidRDefault="0059006F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200</w:t>
      </w:r>
      <w:r w:rsidR="001948FF" w:rsidRPr="00645231">
        <w:rPr>
          <w:rFonts w:cs="Arial"/>
          <w:bCs/>
          <w:szCs w:val="22"/>
        </w:rPr>
        <w:t>3</w:t>
      </w:r>
      <w:r w:rsidRPr="00645231">
        <w:rPr>
          <w:rFonts w:cs="Arial"/>
          <w:bCs/>
          <w:szCs w:val="22"/>
        </w:rPr>
        <w:t>-</w:t>
      </w:r>
      <w:r w:rsidR="00645231" w:rsidRPr="00645231">
        <w:rPr>
          <w:rFonts w:cs="Arial"/>
          <w:bCs/>
          <w:szCs w:val="22"/>
        </w:rPr>
        <w:t>2019</w:t>
      </w:r>
      <w:r w:rsidRPr="00645231">
        <w:rPr>
          <w:rFonts w:cs="Arial"/>
          <w:bCs/>
          <w:szCs w:val="22"/>
        </w:rPr>
        <w:tab/>
        <w:t xml:space="preserve">Member, </w:t>
      </w:r>
      <w:r w:rsidR="001948FF" w:rsidRPr="00645231">
        <w:rPr>
          <w:rFonts w:cs="Arial"/>
          <w:bCs/>
          <w:szCs w:val="22"/>
        </w:rPr>
        <w:t>Italian Association for Cancer Research, Scientific Committee</w:t>
      </w:r>
    </w:p>
    <w:p w14:paraId="75FC6210" w14:textId="1EA2169F" w:rsidR="003D11F0" w:rsidRPr="00645231" w:rsidRDefault="003D11F0" w:rsidP="003D11F0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2004-2009</w:t>
      </w:r>
      <w:r w:rsidRPr="00645231">
        <w:rPr>
          <w:rFonts w:cs="Arial"/>
          <w:bCs/>
          <w:szCs w:val="22"/>
        </w:rPr>
        <w:tab/>
        <w:t xml:space="preserve">Member, </w:t>
      </w:r>
      <w:r w:rsidR="009A0DC2" w:rsidRPr="00645231">
        <w:rPr>
          <w:rFonts w:cs="Arial"/>
          <w:bCs/>
          <w:szCs w:val="22"/>
        </w:rPr>
        <w:t xml:space="preserve">UK Molecular Epidemiology Group Advisory Board </w:t>
      </w:r>
    </w:p>
    <w:p w14:paraId="3481CF60" w14:textId="6E1964B4" w:rsidR="0059006F" w:rsidRPr="00645231" w:rsidRDefault="0059006F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200</w:t>
      </w:r>
      <w:r w:rsidR="00A60ABD" w:rsidRPr="00645231">
        <w:rPr>
          <w:rFonts w:cs="Arial"/>
          <w:bCs/>
          <w:szCs w:val="22"/>
        </w:rPr>
        <w:t>5-201</w:t>
      </w:r>
      <w:r w:rsidR="0064442D" w:rsidRPr="00645231">
        <w:rPr>
          <w:rFonts w:cs="Arial"/>
          <w:bCs/>
          <w:szCs w:val="22"/>
        </w:rPr>
        <w:t>2</w:t>
      </w:r>
      <w:r w:rsidRPr="00645231">
        <w:rPr>
          <w:rFonts w:cs="Arial"/>
          <w:bCs/>
          <w:szCs w:val="22"/>
        </w:rPr>
        <w:tab/>
      </w:r>
      <w:r w:rsidR="009F39D1" w:rsidRPr="00645231">
        <w:rPr>
          <w:rFonts w:cs="Arial"/>
          <w:bCs/>
          <w:szCs w:val="22"/>
        </w:rPr>
        <w:t>Member</w:t>
      </w:r>
      <w:r w:rsidR="00A60ABD" w:rsidRPr="00645231">
        <w:rPr>
          <w:rFonts w:cs="Arial"/>
          <w:bCs/>
          <w:szCs w:val="22"/>
        </w:rPr>
        <w:t>, Committee on carcinogenicity of chemicals of the UK Department of Health (COC)</w:t>
      </w:r>
    </w:p>
    <w:p w14:paraId="72FD5513" w14:textId="7122F0A8" w:rsidR="0059006F" w:rsidRPr="00645231" w:rsidRDefault="0059006F" w:rsidP="0059006F">
      <w:pPr>
        <w:tabs>
          <w:tab w:val="left" w:pos="1440"/>
        </w:tabs>
        <w:ind w:left="1440" w:right="288" w:hanging="1440"/>
        <w:rPr>
          <w:rFonts w:cs="Arial"/>
          <w:szCs w:val="22"/>
          <w:lang w:val="en-GB"/>
        </w:rPr>
      </w:pPr>
      <w:r w:rsidRPr="00645231">
        <w:rPr>
          <w:rFonts w:cs="Arial"/>
          <w:bCs/>
          <w:szCs w:val="22"/>
        </w:rPr>
        <w:t>20</w:t>
      </w:r>
      <w:r w:rsidR="00271A98" w:rsidRPr="00645231">
        <w:rPr>
          <w:rFonts w:cs="Arial"/>
          <w:bCs/>
          <w:szCs w:val="22"/>
        </w:rPr>
        <w:t>07-2010</w:t>
      </w:r>
      <w:r w:rsidRPr="00645231">
        <w:rPr>
          <w:rFonts w:cs="Arial"/>
          <w:bCs/>
          <w:szCs w:val="22"/>
        </w:rPr>
        <w:tab/>
        <w:t xml:space="preserve">Member, </w:t>
      </w:r>
      <w:proofErr w:type="spellStart"/>
      <w:r w:rsidR="00207BEE" w:rsidRPr="00645231">
        <w:rPr>
          <w:rFonts w:cs="Arial"/>
          <w:bCs/>
          <w:szCs w:val="22"/>
        </w:rPr>
        <w:t>Consiglio</w:t>
      </w:r>
      <w:proofErr w:type="spellEnd"/>
      <w:r w:rsidR="00207BEE" w:rsidRPr="00645231">
        <w:rPr>
          <w:rFonts w:cs="Arial"/>
          <w:bCs/>
          <w:szCs w:val="22"/>
        </w:rPr>
        <w:t xml:space="preserve"> </w:t>
      </w:r>
      <w:proofErr w:type="spellStart"/>
      <w:r w:rsidR="00771A9E" w:rsidRPr="00645231">
        <w:rPr>
          <w:rFonts w:cs="Arial"/>
          <w:szCs w:val="22"/>
          <w:lang w:val="en-GB"/>
        </w:rPr>
        <w:t>Superiore</w:t>
      </w:r>
      <w:proofErr w:type="spellEnd"/>
      <w:r w:rsidR="00771A9E" w:rsidRPr="00645231">
        <w:rPr>
          <w:rFonts w:cs="Arial"/>
          <w:szCs w:val="22"/>
          <w:lang w:val="en-GB"/>
        </w:rPr>
        <w:t xml:space="preserve"> di </w:t>
      </w:r>
      <w:proofErr w:type="spellStart"/>
      <w:r w:rsidR="00771A9E" w:rsidRPr="00645231">
        <w:rPr>
          <w:rFonts w:cs="Arial"/>
          <w:szCs w:val="22"/>
          <w:lang w:val="en-GB"/>
        </w:rPr>
        <w:t>Sanità</w:t>
      </w:r>
      <w:proofErr w:type="spellEnd"/>
      <w:r w:rsidR="00771A9E" w:rsidRPr="00645231">
        <w:rPr>
          <w:rFonts w:cs="Arial"/>
          <w:szCs w:val="22"/>
          <w:lang w:val="en-GB"/>
        </w:rPr>
        <w:t>, Department of Health, Italy</w:t>
      </w:r>
    </w:p>
    <w:p w14:paraId="64775B82" w14:textId="542DA8B0" w:rsidR="00FF3CAB" w:rsidRPr="00645231" w:rsidRDefault="00FF3CAB" w:rsidP="0059006F">
      <w:pPr>
        <w:tabs>
          <w:tab w:val="left" w:pos="1440"/>
        </w:tabs>
        <w:ind w:left="1440" w:right="288" w:hanging="1440"/>
        <w:rPr>
          <w:rFonts w:cs="Arial"/>
          <w:szCs w:val="22"/>
          <w:lang w:val="en-GB"/>
        </w:rPr>
      </w:pPr>
      <w:r w:rsidRPr="00645231">
        <w:rPr>
          <w:rFonts w:cs="Arial"/>
          <w:bCs/>
          <w:szCs w:val="22"/>
        </w:rPr>
        <w:t>2007-2011</w:t>
      </w:r>
      <w:r w:rsidRPr="00645231">
        <w:rPr>
          <w:rFonts w:cs="Arial"/>
          <w:bCs/>
          <w:szCs w:val="22"/>
        </w:rPr>
        <w:tab/>
        <w:t xml:space="preserve">Member, </w:t>
      </w:r>
      <w:r w:rsidR="008A6919" w:rsidRPr="00645231">
        <w:rPr>
          <w:rFonts w:cs="Arial"/>
          <w:bCs/>
          <w:szCs w:val="22"/>
        </w:rPr>
        <w:t>Operational Committee Grantham Institute for Climate Change, Imperial College London</w:t>
      </w:r>
    </w:p>
    <w:p w14:paraId="2B7E8D0D" w14:textId="20297F9A" w:rsidR="00E95D5C" w:rsidRPr="00645231" w:rsidRDefault="00E95D5C" w:rsidP="00E95D5C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2008-</w:t>
      </w:r>
      <w:r w:rsidRPr="00645231">
        <w:rPr>
          <w:rFonts w:cs="Arial"/>
          <w:bCs/>
          <w:szCs w:val="22"/>
        </w:rPr>
        <w:tab/>
        <w:t xml:space="preserve">Member, </w:t>
      </w:r>
      <w:r w:rsidR="008D0DCB" w:rsidRPr="00645231">
        <w:rPr>
          <w:rFonts w:cs="Arial"/>
          <w:bCs/>
          <w:szCs w:val="22"/>
        </w:rPr>
        <w:t xml:space="preserve">Scientific Advisory Board, </w:t>
      </w:r>
      <w:proofErr w:type="spellStart"/>
      <w:r w:rsidR="008D0DCB" w:rsidRPr="00645231">
        <w:rPr>
          <w:rFonts w:cs="Arial"/>
          <w:bCs/>
          <w:szCs w:val="22"/>
        </w:rPr>
        <w:t>Canceropole</w:t>
      </w:r>
      <w:proofErr w:type="spellEnd"/>
      <w:r w:rsidR="008D0DCB" w:rsidRPr="00645231">
        <w:rPr>
          <w:rFonts w:cs="Arial"/>
          <w:bCs/>
          <w:szCs w:val="22"/>
        </w:rPr>
        <w:t xml:space="preserve"> Paris Ile-de-France</w:t>
      </w:r>
    </w:p>
    <w:p w14:paraId="2B051280" w14:textId="4CB750F9" w:rsidR="00364AB8" w:rsidRPr="00645231" w:rsidRDefault="00364AB8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</w:t>
      </w:r>
      <w:r w:rsidR="00987DD6" w:rsidRPr="00645231">
        <w:rPr>
          <w:rFonts w:cs="Arial"/>
          <w:bCs/>
          <w:szCs w:val="22"/>
        </w:rPr>
        <w:t>09</w:t>
      </w:r>
      <w:r w:rsidRPr="00645231">
        <w:rPr>
          <w:rFonts w:cs="Arial"/>
          <w:bCs/>
          <w:szCs w:val="22"/>
        </w:rPr>
        <w:t>-</w:t>
      </w:r>
      <w:r w:rsidRPr="00645231">
        <w:rPr>
          <w:rFonts w:cs="Arial"/>
          <w:bCs/>
          <w:szCs w:val="22"/>
        </w:rPr>
        <w:tab/>
      </w:r>
      <w:r w:rsidR="002925D1" w:rsidRPr="00645231">
        <w:rPr>
          <w:rFonts w:cs="Arial"/>
          <w:szCs w:val="22"/>
          <w:lang w:val="en-GB"/>
        </w:rPr>
        <w:t>PI, Exposome and Health section, MRC-PHE Centre for Environment and Health at ICL and King’s College</w:t>
      </w:r>
    </w:p>
    <w:p w14:paraId="740C00B2" w14:textId="0A00C422" w:rsidR="000A65B7" w:rsidRPr="00645231" w:rsidRDefault="00364AB8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</w:t>
      </w:r>
      <w:r w:rsidR="0025507A" w:rsidRPr="00645231">
        <w:rPr>
          <w:rFonts w:cs="Arial"/>
          <w:bCs/>
          <w:szCs w:val="22"/>
        </w:rPr>
        <w:t>08</w:t>
      </w:r>
      <w:r w:rsidRPr="00645231">
        <w:rPr>
          <w:rFonts w:cs="Arial"/>
          <w:bCs/>
          <w:szCs w:val="22"/>
        </w:rPr>
        <w:t>-</w:t>
      </w:r>
      <w:r w:rsidR="0025507A" w:rsidRPr="00645231">
        <w:rPr>
          <w:rFonts w:cs="Arial"/>
          <w:bCs/>
          <w:szCs w:val="22"/>
        </w:rPr>
        <w:t>2013</w:t>
      </w:r>
      <w:r w:rsidRPr="00645231">
        <w:rPr>
          <w:rFonts w:cs="Arial"/>
          <w:bCs/>
          <w:szCs w:val="22"/>
        </w:rPr>
        <w:tab/>
      </w:r>
      <w:r w:rsidR="000A65B7" w:rsidRPr="00645231">
        <w:rPr>
          <w:rFonts w:cs="Arial"/>
          <w:szCs w:val="22"/>
          <w:lang w:val="en-GB"/>
        </w:rPr>
        <w:t xml:space="preserve">Member, Ethics and Governing Council, UK Biobank, </w:t>
      </w:r>
      <w:proofErr w:type="spellStart"/>
      <w:r w:rsidR="000A65B7" w:rsidRPr="00645231">
        <w:rPr>
          <w:rFonts w:cs="Arial"/>
          <w:szCs w:val="22"/>
          <w:lang w:val="en-GB"/>
        </w:rPr>
        <w:t>Wellcome</w:t>
      </w:r>
      <w:proofErr w:type="spellEnd"/>
      <w:r w:rsidR="000A65B7" w:rsidRPr="00645231">
        <w:rPr>
          <w:rFonts w:cs="Arial"/>
          <w:szCs w:val="22"/>
          <w:lang w:val="en-GB"/>
        </w:rPr>
        <w:t xml:space="preserve"> Trust</w:t>
      </w:r>
      <w:r w:rsidR="000A65B7" w:rsidRPr="00645231">
        <w:rPr>
          <w:rFonts w:cs="Arial"/>
          <w:bCs/>
          <w:szCs w:val="22"/>
        </w:rPr>
        <w:t xml:space="preserve"> </w:t>
      </w:r>
    </w:p>
    <w:p w14:paraId="04956CF1" w14:textId="4DD8FACE" w:rsidR="00364AB8" w:rsidRPr="00645231" w:rsidRDefault="00364AB8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201</w:t>
      </w:r>
      <w:r w:rsidR="008C7131" w:rsidRPr="00645231">
        <w:rPr>
          <w:rFonts w:cs="Arial"/>
          <w:bCs/>
          <w:szCs w:val="22"/>
        </w:rPr>
        <w:t>0</w:t>
      </w:r>
      <w:r w:rsidRPr="00645231">
        <w:rPr>
          <w:rFonts w:cs="Arial"/>
          <w:bCs/>
          <w:szCs w:val="22"/>
        </w:rPr>
        <w:t>-</w:t>
      </w:r>
      <w:r w:rsidRPr="00645231">
        <w:rPr>
          <w:rFonts w:cs="Arial"/>
          <w:bCs/>
          <w:szCs w:val="22"/>
        </w:rPr>
        <w:tab/>
      </w:r>
      <w:r w:rsidR="00C85397" w:rsidRPr="00645231">
        <w:rPr>
          <w:rFonts w:cs="Arial"/>
          <w:bCs/>
          <w:szCs w:val="22"/>
        </w:rPr>
        <w:t>Vice</w:t>
      </w:r>
      <w:r w:rsidR="00AF5DAD" w:rsidRPr="00645231">
        <w:rPr>
          <w:rFonts w:cs="Arial"/>
          <w:bCs/>
          <w:szCs w:val="22"/>
        </w:rPr>
        <w:t xml:space="preserve"> </w:t>
      </w:r>
      <w:r w:rsidR="00C85397" w:rsidRPr="00645231">
        <w:rPr>
          <w:rFonts w:cs="Arial"/>
          <w:bCs/>
          <w:szCs w:val="22"/>
        </w:rPr>
        <w:t>Chair, Ethical Committee, International Agency for Research on Cancer</w:t>
      </w:r>
    </w:p>
    <w:p w14:paraId="181A813D" w14:textId="1DD422F5" w:rsidR="00E10E1E" w:rsidRPr="00645231" w:rsidRDefault="00E10E1E" w:rsidP="00E10E1E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2015-2016</w:t>
      </w:r>
      <w:r w:rsidRPr="00645231">
        <w:rPr>
          <w:rFonts w:cs="Arial"/>
          <w:bCs/>
          <w:szCs w:val="22"/>
        </w:rPr>
        <w:tab/>
        <w:t xml:space="preserve">Member, </w:t>
      </w:r>
      <w:r w:rsidR="00A422C1" w:rsidRPr="00645231">
        <w:rPr>
          <w:rFonts w:cs="Arial"/>
          <w:bCs/>
          <w:szCs w:val="22"/>
        </w:rPr>
        <w:t>US National Academy of Science Committee on 21st Century Risk Assessment</w:t>
      </w:r>
    </w:p>
    <w:p w14:paraId="41EFAA45" w14:textId="13E67883" w:rsidR="00364AB8" w:rsidRPr="00FF62DE" w:rsidRDefault="00364AB8" w:rsidP="00FF62DE">
      <w:pPr>
        <w:ind w:left="1440" w:hanging="1440"/>
        <w:jc w:val="both"/>
        <w:rPr>
          <w:rFonts w:cs="Arial"/>
          <w:szCs w:val="22"/>
          <w:lang w:val="en-GB"/>
        </w:rPr>
      </w:pPr>
      <w:r w:rsidRPr="00645231">
        <w:rPr>
          <w:rFonts w:cs="Arial"/>
          <w:bCs/>
          <w:szCs w:val="22"/>
        </w:rPr>
        <w:t>201</w:t>
      </w:r>
      <w:r w:rsidR="00AF5DAD" w:rsidRPr="00645231">
        <w:rPr>
          <w:rFonts w:cs="Arial"/>
          <w:bCs/>
          <w:szCs w:val="22"/>
        </w:rPr>
        <w:t>9</w:t>
      </w:r>
      <w:r w:rsidRPr="00645231">
        <w:rPr>
          <w:rFonts w:cs="Arial"/>
          <w:bCs/>
          <w:szCs w:val="22"/>
        </w:rPr>
        <w:t>-</w:t>
      </w:r>
      <w:r w:rsidRPr="00206F58">
        <w:rPr>
          <w:rFonts w:cs="Arial"/>
          <w:bCs/>
          <w:szCs w:val="22"/>
        </w:rPr>
        <w:tab/>
      </w:r>
      <w:r w:rsidR="00AF5DAD">
        <w:rPr>
          <w:rFonts w:cs="Arial"/>
          <w:bCs/>
          <w:szCs w:val="22"/>
        </w:rPr>
        <w:t>Vice President</w:t>
      </w:r>
      <w:r w:rsidRPr="00206F58">
        <w:rPr>
          <w:rFonts w:cs="Arial"/>
          <w:bCs/>
          <w:szCs w:val="22"/>
        </w:rPr>
        <w:t xml:space="preserve">, </w:t>
      </w:r>
      <w:proofErr w:type="spellStart"/>
      <w:r w:rsidR="00FF62DE" w:rsidRPr="00DD3E9D">
        <w:rPr>
          <w:rFonts w:cs="Arial"/>
          <w:szCs w:val="22"/>
          <w:lang w:val="en-GB"/>
        </w:rPr>
        <w:t>Consiglio</w:t>
      </w:r>
      <w:proofErr w:type="spellEnd"/>
      <w:r w:rsidR="00FF62DE" w:rsidRPr="00DD3E9D">
        <w:rPr>
          <w:rFonts w:cs="Arial"/>
          <w:szCs w:val="22"/>
          <w:lang w:val="en-GB"/>
        </w:rPr>
        <w:t xml:space="preserve"> </w:t>
      </w:r>
      <w:proofErr w:type="spellStart"/>
      <w:r w:rsidR="00FF62DE" w:rsidRPr="00DD3E9D">
        <w:rPr>
          <w:rFonts w:cs="Arial"/>
          <w:szCs w:val="22"/>
          <w:lang w:val="en-GB"/>
        </w:rPr>
        <w:t>Superiore</w:t>
      </w:r>
      <w:proofErr w:type="spellEnd"/>
      <w:r w:rsidR="00FF62DE" w:rsidRPr="00DD3E9D">
        <w:rPr>
          <w:rFonts w:cs="Arial"/>
          <w:szCs w:val="22"/>
          <w:lang w:val="en-GB"/>
        </w:rPr>
        <w:t xml:space="preserve"> di </w:t>
      </w:r>
      <w:proofErr w:type="spellStart"/>
      <w:r w:rsidR="00FF62DE" w:rsidRPr="00DD3E9D">
        <w:rPr>
          <w:rFonts w:cs="Arial"/>
          <w:szCs w:val="22"/>
          <w:lang w:val="en-GB"/>
        </w:rPr>
        <w:t>Sanità</w:t>
      </w:r>
      <w:proofErr w:type="spellEnd"/>
      <w:r w:rsidR="00FF62DE">
        <w:rPr>
          <w:rFonts w:cs="Arial"/>
          <w:szCs w:val="22"/>
          <w:lang w:val="en-GB"/>
        </w:rPr>
        <w:t xml:space="preserve">, </w:t>
      </w:r>
      <w:r w:rsidR="00FF62DE" w:rsidRPr="00DD3E9D">
        <w:rPr>
          <w:rFonts w:cs="Arial"/>
          <w:szCs w:val="22"/>
          <w:lang w:val="en-GB"/>
        </w:rPr>
        <w:t>High Council of Health, Department of Health, Italy</w:t>
      </w:r>
    </w:p>
    <w:p w14:paraId="7BB5AF20" w14:textId="77777777" w:rsidR="0059006F" w:rsidRPr="00206F58" w:rsidRDefault="0059006F" w:rsidP="003607A7">
      <w:pPr>
        <w:tabs>
          <w:tab w:val="left" w:pos="1440"/>
        </w:tabs>
        <w:spacing w:before="120"/>
        <w:ind w:left="1440" w:right="288" w:hanging="1440"/>
        <w:rPr>
          <w:rFonts w:cs="Arial"/>
          <w:b/>
          <w:bCs/>
          <w:szCs w:val="22"/>
          <w:u w:val="single"/>
        </w:rPr>
      </w:pPr>
      <w:r w:rsidRPr="00206F58">
        <w:rPr>
          <w:rFonts w:cs="Arial"/>
          <w:b/>
          <w:bCs/>
          <w:szCs w:val="22"/>
          <w:u w:val="single"/>
        </w:rPr>
        <w:t>Awards</w:t>
      </w:r>
    </w:p>
    <w:p w14:paraId="040C528B" w14:textId="45B90C81" w:rsidR="0059006F" w:rsidRPr="00206F58" w:rsidRDefault="0059006F" w:rsidP="0059006F">
      <w:pPr>
        <w:tabs>
          <w:tab w:val="left" w:pos="1440"/>
        </w:tabs>
        <w:ind w:left="1440" w:right="288" w:hanging="1440"/>
        <w:rPr>
          <w:rFonts w:cs="Arial"/>
          <w:b/>
          <w:bCs/>
          <w:szCs w:val="22"/>
        </w:rPr>
      </w:pPr>
      <w:r w:rsidRPr="00206F58">
        <w:rPr>
          <w:rFonts w:cs="Arial"/>
          <w:bCs/>
          <w:szCs w:val="22"/>
        </w:rPr>
        <w:t>200</w:t>
      </w:r>
      <w:r w:rsidR="00B90322">
        <w:rPr>
          <w:rFonts w:cs="Arial"/>
          <w:bCs/>
          <w:szCs w:val="22"/>
        </w:rPr>
        <w:t>5</w:t>
      </w:r>
      <w:r w:rsidRPr="00206F58">
        <w:rPr>
          <w:rFonts w:cs="Arial"/>
          <w:bCs/>
          <w:szCs w:val="22"/>
        </w:rPr>
        <w:tab/>
      </w:r>
      <w:r w:rsidR="00397C1B" w:rsidRPr="001D0404">
        <w:rPr>
          <w:rFonts w:cs="Arial"/>
          <w:bCs/>
          <w:szCs w:val="22"/>
          <w:lang w:val="en"/>
        </w:rPr>
        <w:t>Distinguished lectures in occupational and environmental epidemiology</w:t>
      </w:r>
      <w:proofErr w:type="gramStart"/>
      <w:r w:rsidR="00397C1B" w:rsidRPr="001D0404">
        <w:rPr>
          <w:rFonts w:cs="Arial"/>
          <w:bCs/>
          <w:szCs w:val="22"/>
          <w:lang w:val="en"/>
        </w:rPr>
        <w:t>:</w:t>
      </w:r>
      <w:r w:rsidR="00397C1B">
        <w:rPr>
          <w:rFonts w:cs="Arial"/>
          <w:bCs/>
          <w:szCs w:val="22"/>
          <w:lang w:val="en"/>
        </w:rPr>
        <w:t xml:space="preserve"> </w:t>
      </w:r>
      <w:r w:rsidR="00397C1B" w:rsidRPr="001D0404">
        <w:rPr>
          <w:rFonts w:cs="Arial"/>
          <w:bCs/>
          <w:szCs w:val="22"/>
          <w:lang w:val="en"/>
        </w:rPr>
        <w:t>”</w:t>
      </w:r>
      <w:proofErr w:type="gramEnd"/>
      <w:r w:rsidR="00397C1B" w:rsidRPr="001D0404">
        <w:rPr>
          <w:rFonts w:cs="Arial"/>
          <w:bCs/>
          <w:szCs w:val="22"/>
          <w:lang w:val="en"/>
        </w:rPr>
        <w:t xml:space="preserve"> The integration of mechanistic data into the evaluation of environmental carcinogens”</w:t>
      </w:r>
      <w:r w:rsidR="00397C1B" w:rsidRPr="001D0404">
        <w:rPr>
          <w:rFonts w:cs="Arial"/>
          <w:szCs w:val="22"/>
          <w:lang w:val="en"/>
        </w:rPr>
        <w:t xml:space="preserve">, </w:t>
      </w:r>
      <w:r w:rsidR="00397C1B" w:rsidRPr="001D0404">
        <w:rPr>
          <w:rFonts w:cs="Arial"/>
          <w:bCs/>
          <w:szCs w:val="22"/>
          <w:lang w:val="en"/>
        </w:rPr>
        <w:t>National Cancer Institute,</w:t>
      </w:r>
      <w:r w:rsidR="00397C1B" w:rsidRPr="001D0404">
        <w:rPr>
          <w:rFonts w:cs="Arial"/>
          <w:szCs w:val="22"/>
          <w:lang w:val="en"/>
        </w:rPr>
        <w:t xml:space="preserve"> Bethesda</w:t>
      </w:r>
      <w:r w:rsidR="00397C1B">
        <w:rPr>
          <w:rFonts w:cs="Arial"/>
          <w:szCs w:val="22"/>
          <w:lang w:val="en"/>
        </w:rPr>
        <w:t xml:space="preserve">, </w:t>
      </w:r>
      <w:r w:rsidR="00397C1B" w:rsidRPr="001D0404">
        <w:rPr>
          <w:rFonts w:cs="Arial"/>
          <w:szCs w:val="22"/>
          <w:lang w:val="en"/>
        </w:rPr>
        <w:t>USA</w:t>
      </w:r>
    </w:p>
    <w:p w14:paraId="67C751F8" w14:textId="2A0380BD" w:rsidR="0059006F" w:rsidRPr="00645231" w:rsidRDefault="0059006F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</w:t>
      </w:r>
      <w:r w:rsidR="00397C1B" w:rsidRPr="00645231">
        <w:rPr>
          <w:rFonts w:cs="Arial"/>
          <w:bCs/>
          <w:szCs w:val="22"/>
        </w:rPr>
        <w:t>10</w:t>
      </w:r>
      <w:r w:rsidRPr="00645231">
        <w:rPr>
          <w:rFonts w:cs="Arial"/>
          <w:bCs/>
          <w:szCs w:val="22"/>
        </w:rPr>
        <w:tab/>
      </w:r>
      <w:r w:rsidR="00E93B6A" w:rsidRPr="00645231">
        <w:rPr>
          <w:rFonts w:cs="Arial"/>
          <w:bCs/>
          <w:szCs w:val="22"/>
        </w:rPr>
        <w:t xml:space="preserve">Enrico Fermi Award for best Italian book </w:t>
      </w:r>
      <w:r w:rsidR="00E93B6A" w:rsidRPr="00645231">
        <w:rPr>
          <w:rFonts w:cs="Arial"/>
          <w:bCs/>
          <w:szCs w:val="22"/>
          <w:lang w:val="en"/>
        </w:rPr>
        <w:t>on public understanding of science</w:t>
      </w:r>
    </w:p>
    <w:p w14:paraId="64A08F21" w14:textId="2D211937" w:rsidR="0059006F" w:rsidRPr="00206F58" w:rsidRDefault="0059006F" w:rsidP="0059006F">
      <w:pPr>
        <w:tabs>
          <w:tab w:val="left" w:pos="1440"/>
        </w:tabs>
        <w:ind w:left="1440" w:right="288" w:hanging="1440"/>
        <w:rPr>
          <w:rFonts w:cs="Arial"/>
          <w:bCs/>
          <w:szCs w:val="22"/>
        </w:rPr>
      </w:pPr>
      <w:r w:rsidRPr="00645231">
        <w:rPr>
          <w:rFonts w:cs="Arial"/>
          <w:bCs/>
          <w:szCs w:val="22"/>
        </w:rPr>
        <w:t>20</w:t>
      </w:r>
      <w:r w:rsidR="00E93B6A" w:rsidRPr="00645231">
        <w:rPr>
          <w:rFonts w:cs="Arial"/>
          <w:bCs/>
          <w:szCs w:val="22"/>
        </w:rPr>
        <w:t>18</w:t>
      </w:r>
      <w:r w:rsidRPr="00645231">
        <w:rPr>
          <w:rFonts w:cs="Arial"/>
          <w:bCs/>
          <w:szCs w:val="22"/>
        </w:rPr>
        <w:tab/>
      </w:r>
      <w:r w:rsidR="00ED78D9" w:rsidRPr="00645231">
        <w:rPr>
          <w:rFonts w:cs="Arial"/>
          <w:szCs w:val="22"/>
        </w:rPr>
        <w:t>Knighted by the President of the Italian Republic for scientific merits; Member of the Academy of Science, Turin, Italy</w:t>
      </w:r>
      <w:r w:rsidR="00ED78D9">
        <w:rPr>
          <w:rFonts w:cs="Arial"/>
          <w:szCs w:val="22"/>
        </w:rPr>
        <w:t xml:space="preserve"> </w:t>
      </w:r>
    </w:p>
    <w:p w14:paraId="4E6033BE" w14:textId="77777777" w:rsidR="002C51BC" w:rsidRPr="007A075F" w:rsidRDefault="002C51BC" w:rsidP="002C51BC">
      <w:pPr>
        <w:pStyle w:val="DataField11pt-Single"/>
        <w:rPr>
          <w:rStyle w:val="Enfasigrassetto"/>
          <w:sz w:val="16"/>
          <w:szCs w:val="16"/>
        </w:rPr>
      </w:pPr>
    </w:p>
    <w:p w14:paraId="7BEE341A" w14:textId="77777777" w:rsidR="003607A7" w:rsidRDefault="002C51BC" w:rsidP="003607A7">
      <w:pPr>
        <w:spacing w:after="120"/>
        <w:ind w:left="360" w:hanging="360"/>
        <w:rPr>
          <w:rStyle w:val="Enfasigrassetto"/>
        </w:rPr>
      </w:pPr>
      <w:r w:rsidRPr="00A128A0">
        <w:rPr>
          <w:rStyle w:val="Enfasigrassetto"/>
        </w:rPr>
        <w:t>C.</w:t>
      </w:r>
      <w:r w:rsidRPr="00A128A0">
        <w:rPr>
          <w:rStyle w:val="Enfasigrassetto"/>
        </w:rPr>
        <w:tab/>
        <w:t>Contributions to Science</w:t>
      </w:r>
    </w:p>
    <w:p w14:paraId="65247859" w14:textId="2040CE23" w:rsidR="009B7290" w:rsidRPr="009A589C" w:rsidRDefault="009B7290" w:rsidP="009A589C">
      <w:pPr>
        <w:spacing w:after="120"/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Pr="00250CAD">
        <w:rPr>
          <w:rFonts w:cs="Arial"/>
          <w:szCs w:val="22"/>
        </w:rPr>
        <w:t>.</w:t>
      </w:r>
      <w:r w:rsidRPr="009A589C">
        <w:rPr>
          <w:rFonts w:cs="Arial"/>
          <w:szCs w:val="22"/>
        </w:rPr>
        <w:tab/>
      </w:r>
      <w:r w:rsidR="00B370F3" w:rsidRPr="009A589C">
        <w:rPr>
          <w:rFonts w:cs="Arial"/>
          <w:szCs w:val="22"/>
        </w:rPr>
        <w:t xml:space="preserve">Biomarkers and cancer. I have coordinated several international investigations on the use of biomarkers in epidemiological cohorts. I have given important contributions in the field of gene-environment interactions, </w:t>
      </w:r>
      <w:r w:rsidR="0057532E" w:rsidRPr="009A589C">
        <w:rPr>
          <w:rFonts w:cs="Arial"/>
          <w:szCs w:val="22"/>
        </w:rPr>
        <w:t>(</w:t>
      </w:r>
      <w:r w:rsidR="00B370F3" w:rsidRPr="009A589C">
        <w:rPr>
          <w:rFonts w:cs="Arial"/>
          <w:szCs w:val="22"/>
        </w:rPr>
        <w:t>e.g</w:t>
      </w:r>
      <w:r w:rsidR="009A589C">
        <w:rPr>
          <w:rFonts w:cs="Arial"/>
          <w:szCs w:val="22"/>
        </w:rPr>
        <w:t>.</w:t>
      </w:r>
      <w:r w:rsidR="00E02F4C">
        <w:rPr>
          <w:rFonts w:cs="Arial"/>
          <w:szCs w:val="22"/>
        </w:rPr>
        <w:t>,</w:t>
      </w:r>
      <w:r w:rsidR="00B370F3" w:rsidRPr="009A589C">
        <w:rPr>
          <w:rFonts w:cs="Arial"/>
          <w:szCs w:val="22"/>
        </w:rPr>
        <w:t xml:space="preserve"> for bladder cancer</w:t>
      </w:r>
      <w:r w:rsidR="0057532E" w:rsidRPr="009A589C">
        <w:rPr>
          <w:rFonts w:cs="Arial"/>
          <w:szCs w:val="22"/>
        </w:rPr>
        <w:t xml:space="preserve">). </w:t>
      </w:r>
    </w:p>
    <w:p w14:paraId="1A0EB6B5" w14:textId="5E4ADF22" w:rsidR="00CB4365" w:rsidRPr="009A589C" w:rsidRDefault="003D76FE" w:rsidP="009A589C">
      <w:pPr>
        <w:pStyle w:val="Paragrafoelenco"/>
        <w:numPr>
          <w:ilvl w:val="0"/>
          <w:numId w:val="24"/>
        </w:numPr>
        <w:ind w:left="108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P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Vineis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vertAlign w:val="superscript"/>
          <w:lang w:eastAsia="en-GB"/>
        </w:rPr>
        <w:t> </w:t>
      </w:r>
      <w:hyperlink r:id="rId12" w:anchor="affiliation-1" w:history="1">
        <w:r w:rsidR="0079337F" w:rsidRPr="009A589C">
          <w:rPr>
            <w:rFonts w:ascii="Arial" w:hAnsi="Arial" w:cs="Arial"/>
            <w:sz w:val="22"/>
            <w:szCs w:val="22"/>
            <w:vertAlign w:val="superscript"/>
            <w:lang w:eastAsia="en-GB"/>
          </w:rPr>
          <w:t xml:space="preserve"> 1 </w:t>
        </w:r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3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H Bartsch</w:t>
        </w:r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4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N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Caporaso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5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A M Harrington</w:t>
        </w:r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6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F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F</w:t>
        </w:r>
        <w:proofErr w:type="spellEnd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Kadlubar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7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M T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Landi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8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C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Malaveille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19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P G Shields</w:t>
        </w:r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20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P Skipper</w:t>
        </w:r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>, </w:t>
      </w:r>
      <w:hyperlink r:id="rId21" w:history="1"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 xml:space="preserve">G </w:t>
        </w:r>
        <w:proofErr w:type="spellStart"/>
        <w:r w:rsidR="0079337F" w:rsidRPr="009A589C">
          <w:rPr>
            <w:rFonts w:ascii="Arial" w:hAnsi="Arial" w:cs="Arial"/>
            <w:sz w:val="22"/>
            <w:szCs w:val="22"/>
            <w:lang w:eastAsia="en-GB"/>
          </w:rPr>
          <w:t>Talaska</w:t>
        </w:r>
        <w:proofErr w:type="spellEnd"/>
      </w:hyperlink>
      <w:r w:rsidR="0079337F" w:rsidRPr="009A589C">
        <w:rPr>
          <w:rFonts w:ascii="Arial" w:hAnsi="Arial" w:cs="Arial"/>
          <w:sz w:val="22"/>
          <w:szCs w:val="22"/>
          <w:lang w:eastAsia="en-GB"/>
        </w:rPr>
        <w:t xml:space="preserve">, et al. </w:t>
      </w:r>
      <w:r w:rsidR="0079337F" w:rsidRPr="009A589C">
        <w:rPr>
          <w:rFonts w:ascii="Arial" w:hAnsi="Arial" w:cs="Arial"/>
          <w:bCs/>
          <w:kern w:val="36"/>
          <w:sz w:val="22"/>
          <w:szCs w:val="22"/>
          <w:lang w:eastAsia="en-GB"/>
        </w:rPr>
        <w:t xml:space="preserve">Genetically based N-acetyltransferase metabolic polymorphism and low-level environmental exposure to carcinogens. </w:t>
      </w:r>
      <w:r w:rsidR="0079337F" w:rsidRPr="009A589C">
        <w:rPr>
          <w:rFonts w:ascii="Arial" w:hAnsi="Arial" w:cs="Arial"/>
          <w:b/>
          <w:sz w:val="22"/>
          <w:szCs w:val="22"/>
          <w:lang w:eastAsia="en-GB"/>
        </w:rPr>
        <w:t>Nature</w:t>
      </w:r>
      <w:r w:rsidR="0079337F" w:rsidRPr="009A589C">
        <w:rPr>
          <w:rFonts w:ascii="Arial" w:hAnsi="Arial" w:cs="Arial"/>
          <w:sz w:val="22"/>
          <w:szCs w:val="22"/>
          <w:lang w:eastAsia="en-GB"/>
        </w:rPr>
        <w:t xml:space="preserve"> 1994 May 12;369(6476):154-6. </w:t>
      </w:r>
    </w:p>
    <w:p w14:paraId="441CCF47" w14:textId="7FEB333D" w:rsidR="009B7290" w:rsidRPr="009A589C" w:rsidRDefault="00CB4365" w:rsidP="009A589C">
      <w:pPr>
        <w:pStyle w:val="Paragrafoelenco"/>
        <w:numPr>
          <w:ilvl w:val="0"/>
          <w:numId w:val="24"/>
        </w:num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589C">
        <w:rPr>
          <w:rFonts w:ascii="Arial" w:hAnsi="Arial" w:cs="Arial"/>
          <w:sz w:val="22"/>
          <w:szCs w:val="22"/>
        </w:rPr>
        <w:t>Airoldi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L, </w:t>
      </w:r>
      <w:proofErr w:type="spellStart"/>
      <w:r w:rsidRPr="009A589C">
        <w:rPr>
          <w:rFonts w:ascii="Arial" w:hAnsi="Arial" w:cs="Arial"/>
          <w:sz w:val="22"/>
          <w:szCs w:val="22"/>
        </w:rPr>
        <w:t>Veglia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9A589C">
        <w:rPr>
          <w:rFonts w:ascii="Arial" w:hAnsi="Arial" w:cs="Arial"/>
          <w:sz w:val="22"/>
          <w:szCs w:val="22"/>
        </w:rPr>
        <w:t>Olgiati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L, </w:t>
      </w:r>
      <w:proofErr w:type="spellStart"/>
      <w:r w:rsidRPr="009A589C">
        <w:rPr>
          <w:rFonts w:ascii="Arial" w:hAnsi="Arial" w:cs="Arial"/>
          <w:sz w:val="22"/>
          <w:szCs w:val="22"/>
        </w:rPr>
        <w:t>Pastorelli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9A589C">
        <w:rPr>
          <w:rFonts w:ascii="Arial" w:hAnsi="Arial" w:cs="Arial"/>
          <w:sz w:val="22"/>
          <w:szCs w:val="22"/>
        </w:rPr>
        <w:t>Autrup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H, Dunning A, </w:t>
      </w:r>
      <w:proofErr w:type="spellStart"/>
      <w:r w:rsidRPr="009A589C">
        <w:rPr>
          <w:rFonts w:ascii="Arial" w:hAnsi="Arial" w:cs="Arial"/>
          <w:sz w:val="22"/>
          <w:szCs w:val="22"/>
        </w:rPr>
        <w:t>Garte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9A589C">
        <w:rPr>
          <w:rFonts w:ascii="Arial" w:hAnsi="Arial" w:cs="Arial"/>
          <w:sz w:val="22"/>
          <w:szCs w:val="22"/>
        </w:rPr>
        <w:t>Gormally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E, Hainaut P, </w:t>
      </w:r>
      <w:proofErr w:type="spellStart"/>
      <w:r w:rsidRPr="009A589C">
        <w:rPr>
          <w:rFonts w:ascii="Arial" w:hAnsi="Arial" w:cs="Arial"/>
          <w:sz w:val="22"/>
          <w:szCs w:val="22"/>
        </w:rPr>
        <w:t>Malaveille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9A589C">
        <w:rPr>
          <w:rFonts w:ascii="Arial" w:hAnsi="Arial" w:cs="Arial"/>
          <w:sz w:val="22"/>
          <w:szCs w:val="22"/>
        </w:rPr>
        <w:t>Matullo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G, Peluso M, </w:t>
      </w:r>
      <w:proofErr w:type="spellStart"/>
      <w:r w:rsidRPr="009A589C">
        <w:rPr>
          <w:rFonts w:ascii="Arial" w:hAnsi="Arial" w:cs="Arial"/>
          <w:sz w:val="22"/>
          <w:szCs w:val="22"/>
        </w:rPr>
        <w:t>Overvad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9A589C">
        <w:rPr>
          <w:rFonts w:ascii="Arial" w:hAnsi="Arial" w:cs="Arial"/>
          <w:sz w:val="22"/>
          <w:szCs w:val="22"/>
        </w:rPr>
        <w:t>Tjonneland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9A589C">
        <w:rPr>
          <w:rFonts w:ascii="Arial" w:hAnsi="Arial" w:cs="Arial"/>
          <w:sz w:val="22"/>
          <w:szCs w:val="22"/>
        </w:rPr>
        <w:t>Clavel-Chapelon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Boeing H, Krogh V, </w:t>
      </w:r>
      <w:proofErr w:type="spellStart"/>
      <w:r w:rsidRPr="009A589C">
        <w:rPr>
          <w:rFonts w:ascii="Arial" w:hAnsi="Arial" w:cs="Arial"/>
          <w:sz w:val="22"/>
          <w:szCs w:val="22"/>
        </w:rPr>
        <w:t>Palli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9A589C">
        <w:rPr>
          <w:rFonts w:ascii="Arial" w:hAnsi="Arial" w:cs="Arial"/>
          <w:sz w:val="22"/>
          <w:szCs w:val="22"/>
        </w:rPr>
        <w:t>Panico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9A589C">
        <w:rPr>
          <w:rFonts w:ascii="Arial" w:hAnsi="Arial" w:cs="Arial"/>
          <w:sz w:val="22"/>
          <w:szCs w:val="22"/>
        </w:rPr>
        <w:t>Tumino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Bueno-De-Mesquita B, </w:t>
      </w:r>
      <w:proofErr w:type="spellStart"/>
      <w:r w:rsidRPr="009A589C">
        <w:rPr>
          <w:rFonts w:ascii="Arial" w:hAnsi="Arial" w:cs="Arial"/>
          <w:sz w:val="22"/>
          <w:szCs w:val="22"/>
        </w:rPr>
        <w:t>Peeters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Berglund G, </w:t>
      </w:r>
      <w:proofErr w:type="spellStart"/>
      <w:r w:rsidRPr="009A589C">
        <w:rPr>
          <w:rFonts w:ascii="Arial" w:hAnsi="Arial" w:cs="Arial"/>
          <w:sz w:val="22"/>
          <w:szCs w:val="22"/>
        </w:rPr>
        <w:t>Hallmans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9A589C">
        <w:rPr>
          <w:rFonts w:ascii="Arial" w:hAnsi="Arial" w:cs="Arial"/>
          <w:sz w:val="22"/>
          <w:szCs w:val="22"/>
        </w:rPr>
        <w:t>Saracci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9A589C">
        <w:rPr>
          <w:rFonts w:ascii="Arial" w:hAnsi="Arial" w:cs="Arial"/>
          <w:sz w:val="22"/>
          <w:szCs w:val="22"/>
        </w:rPr>
        <w:t>Riboli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A589C">
        <w:rPr>
          <w:rFonts w:ascii="Arial" w:hAnsi="Arial" w:cs="Arial"/>
          <w:sz w:val="22"/>
          <w:szCs w:val="22"/>
        </w:rPr>
        <w:t>E.Environmental</w:t>
      </w:r>
      <w:proofErr w:type="spellEnd"/>
      <w:proofErr w:type="gramEnd"/>
      <w:r w:rsidRPr="009A589C">
        <w:rPr>
          <w:rFonts w:ascii="Arial" w:hAnsi="Arial" w:cs="Arial"/>
          <w:sz w:val="22"/>
          <w:szCs w:val="22"/>
        </w:rPr>
        <w:t xml:space="preserve"> tobacco smoke and risk of respiratory cancer and chronic obstructive pulmonary disease in former smokers and never smokers in the EPIC prospective study. BMJ. 2005 Feb 5;330(7486):277.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>: 10.1136/bmj.38327.648472.82.</w:t>
      </w:r>
    </w:p>
    <w:p w14:paraId="7D199960" w14:textId="77777777" w:rsidR="00405631" w:rsidRPr="009A589C" w:rsidRDefault="00405631" w:rsidP="009A589C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14:paraId="163C01F5" w14:textId="712B8756" w:rsidR="009B7290" w:rsidRPr="009A589C" w:rsidRDefault="009B7290" w:rsidP="009A589C">
      <w:pPr>
        <w:ind w:left="360" w:hanging="360"/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>2.</w:t>
      </w:r>
      <w:r w:rsidRPr="009A589C">
        <w:rPr>
          <w:rFonts w:cs="Arial"/>
          <w:szCs w:val="22"/>
        </w:rPr>
        <w:tab/>
      </w:r>
      <w:r w:rsidR="003B4D73" w:rsidRPr="009A589C">
        <w:rPr>
          <w:rFonts w:cs="Arial"/>
          <w:szCs w:val="22"/>
        </w:rPr>
        <w:t>Exposome</w:t>
      </w:r>
      <w:r w:rsidR="002C59FB" w:rsidRPr="009A589C">
        <w:rPr>
          <w:rFonts w:cs="Arial"/>
          <w:szCs w:val="22"/>
        </w:rPr>
        <w:t>.</w:t>
      </w:r>
      <w:r w:rsidR="003B4D73" w:rsidRPr="009A589C">
        <w:rPr>
          <w:rFonts w:cs="Arial"/>
          <w:szCs w:val="22"/>
        </w:rPr>
        <w:t xml:space="preserve"> I have coordinated EU-funded exposome networks that led to several key findings concerning the effects of chemical mixtures and association of </w:t>
      </w:r>
      <w:proofErr w:type="spellStart"/>
      <w:r w:rsidR="003B4D73" w:rsidRPr="009A589C">
        <w:rPr>
          <w:rFonts w:cs="Arial"/>
          <w:szCs w:val="22"/>
        </w:rPr>
        <w:t>omic</w:t>
      </w:r>
      <w:proofErr w:type="spellEnd"/>
      <w:r w:rsidR="003B4D73" w:rsidRPr="009A589C">
        <w:rPr>
          <w:rFonts w:cs="Arial"/>
          <w:szCs w:val="22"/>
        </w:rPr>
        <w:t xml:space="preserve"> profile with disease outcomes.</w:t>
      </w:r>
    </w:p>
    <w:p w14:paraId="5C96C348" w14:textId="646336E6" w:rsidR="00BB0CC9" w:rsidRPr="009A589C" w:rsidRDefault="00BB0CC9" w:rsidP="009A589C">
      <w:pPr>
        <w:pStyle w:val="Paragrafoelenco"/>
        <w:numPr>
          <w:ilvl w:val="0"/>
          <w:numId w:val="26"/>
        </w:num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Robinson O, </w:t>
      </w:r>
      <w:proofErr w:type="spellStart"/>
      <w:r w:rsidRPr="009A589C">
        <w:rPr>
          <w:rFonts w:ascii="Arial" w:hAnsi="Arial" w:cs="Arial"/>
          <w:sz w:val="22"/>
          <w:szCs w:val="22"/>
        </w:rPr>
        <w:t>Chadeau-Hyam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Dehghan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9A589C">
        <w:rPr>
          <w:rFonts w:ascii="Arial" w:hAnsi="Arial" w:cs="Arial"/>
          <w:sz w:val="22"/>
          <w:szCs w:val="22"/>
        </w:rPr>
        <w:t>Mudway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9A589C">
        <w:rPr>
          <w:rFonts w:ascii="Arial" w:hAnsi="Arial" w:cs="Arial"/>
          <w:sz w:val="22"/>
          <w:szCs w:val="22"/>
        </w:rPr>
        <w:t>Dagnino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S. What is new in the exposome? Environ Int. 2020 </w:t>
      </w:r>
      <w:proofErr w:type="gramStart"/>
      <w:r w:rsidRPr="009A589C">
        <w:rPr>
          <w:rFonts w:ascii="Arial" w:hAnsi="Arial" w:cs="Arial"/>
          <w:sz w:val="22"/>
          <w:szCs w:val="22"/>
        </w:rPr>
        <w:t>Oct;143:105887</w:t>
      </w:r>
      <w:proofErr w:type="gramEnd"/>
      <w:r w:rsidRPr="009A58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>: 10.1016/j.envint.2020.105887</w:t>
      </w:r>
    </w:p>
    <w:p w14:paraId="4D3E14EF" w14:textId="2A281237" w:rsidR="00A32463" w:rsidRPr="009A589C" w:rsidRDefault="00D02571" w:rsidP="009A589C">
      <w:pPr>
        <w:pStyle w:val="Paragrafoelenco"/>
        <w:numPr>
          <w:ilvl w:val="0"/>
          <w:numId w:val="26"/>
        </w:num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P. From John Snow to omics: the long journey of environmental epidemiology. Eur J Epidemiol. 2018 Apr;33(4):355-363.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>: 10.1007/s10654-018-0398-4.</w:t>
      </w:r>
    </w:p>
    <w:p w14:paraId="5E4F8725" w14:textId="77777777" w:rsidR="004A6D4B" w:rsidRPr="009A589C" w:rsidRDefault="004A6D4B" w:rsidP="009A589C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14:paraId="0EEA2911" w14:textId="0C72E32B" w:rsidR="009B7290" w:rsidRPr="009A589C" w:rsidRDefault="009B7290" w:rsidP="009A589C">
      <w:pPr>
        <w:tabs>
          <w:tab w:val="left" w:pos="360"/>
          <w:tab w:val="left" w:pos="4500"/>
        </w:tabs>
        <w:ind w:left="360" w:hanging="360"/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>3.</w:t>
      </w:r>
      <w:r w:rsidRPr="009A589C">
        <w:rPr>
          <w:rFonts w:cs="Arial"/>
          <w:szCs w:val="22"/>
        </w:rPr>
        <w:tab/>
      </w:r>
      <w:r w:rsidR="001D4506" w:rsidRPr="009A589C">
        <w:rPr>
          <w:rFonts w:cs="Arial"/>
          <w:szCs w:val="22"/>
        </w:rPr>
        <w:t>Epigenetic clocks. I have set up a network of researchers for the investigation of epigenetic and metabolomic clocks within cohorts.</w:t>
      </w:r>
    </w:p>
    <w:p w14:paraId="0101C3BB" w14:textId="77777777" w:rsidR="005519FD" w:rsidRPr="009A589C" w:rsidRDefault="007B497D" w:rsidP="009A589C">
      <w:pPr>
        <w:pStyle w:val="Paragrafoelenco"/>
        <w:numPr>
          <w:ilvl w:val="0"/>
          <w:numId w:val="27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9A589C">
        <w:rPr>
          <w:rFonts w:ascii="Arial" w:hAnsi="Arial" w:cs="Arial"/>
          <w:sz w:val="22"/>
          <w:szCs w:val="22"/>
        </w:rPr>
        <w:t>Robinson O, Carter AR, Ala-</w:t>
      </w:r>
      <w:proofErr w:type="spellStart"/>
      <w:r w:rsidRPr="009A589C">
        <w:rPr>
          <w:rFonts w:ascii="Arial" w:hAnsi="Arial" w:cs="Arial"/>
          <w:sz w:val="22"/>
          <w:szCs w:val="22"/>
        </w:rPr>
        <w:t>Korpela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Casas JP, Chaturvedi N, </w:t>
      </w:r>
      <w:proofErr w:type="spellStart"/>
      <w:r w:rsidRPr="009A589C">
        <w:rPr>
          <w:rFonts w:ascii="Arial" w:hAnsi="Arial" w:cs="Arial"/>
          <w:sz w:val="22"/>
          <w:szCs w:val="22"/>
        </w:rPr>
        <w:t>Engmann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J, Howe LD, Hughes AD, </w:t>
      </w:r>
      <w:proofErr w:type="spellStart"/>
      <w:r w:rsidRPr="009A589C">
        <w:rPr>
          <w:rFonts w:ascii="Arial" w:hAnsi="Arial" w:cs="Arial"/>
          <w:sz w:val="22"/>
          <w:szCs w:val="22"/>
        </w:rPr>
        <w:t>Järvelin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MR, </w:t>
      </w:r>
      <w:proofErr w:type="spellStart"/>
      <w:r w:rsidRPr="009A589C">
        <w:rPr>
          <w:rFonts w:ascii="Arial" w:hAnsi="Arial" w:cs="Arial"/>
          <w:sz w:val="22"/>
          <w:szCs w:val="22"/>
        </w:rPr>
        <w:t>Kähönen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Karhunen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9A589C">
        <w:rPr>
          <w:rFonts w:ascii="Arial" w:hAnsi="Arial" w:cs="Arial"/>
          <w:sz w:val="22"/>
          <w:szCs w:val="22"/>
        </w:rPr>
        <w:t>Kuh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D, Shah T, Ben-</w:t>
      </w:r>
      <w:proofErr w:type="spellStart"/>
      <w:r w:rsidRPr="009A589C">
        <w:rPr>
          <w:rFonts w:ascii="Arial" w:hAnsi="Arial" w:cs="Arial"/>
          <w:sz w:val="22"/>
          <w:szCs w:val="22"/>
        </w:rPr>
        <w:t>Shlomo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Y, </w:t>
      </w:r>
      <w:proofErr w:type="spellStart"/>
      <w:r w:rsidRPr="009A589C">
        <w:rPr>
          <w:rFonts w:ascii="Arial" w:hAnsi="Arial" w:cs="Arial"/>
          <w:sz w:val="22"/>
          <w:szCs w:val="22"/>
        </w:rPr>
        <w:t>Sofat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Lau CE, </w:t>
      </w:r>
      <w:proofErr w:type="spellStart"/>
      <w:r w:rsidRPr="009A589C">
        <w:rPr>
          <w:rFonts w:ascii="Arial" w:hAnsi="Arial" w:cs="Arial"/>
          <w:sz w:val="22"/>
          <w:szCs w:val="22"/>
        </w:rPr>
        <w:t>Lehtimäki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T, Menon U, </w:t>
      </w:r>
      <w:proofErr w:type="spellStart"/>
      <w:r w:rsidRPr="009A589C">
        <w:rPr>
          <w:rFonts w:ascii="Arial" w:hAnsi="Arial" w:cs="Arial"/>
          <w:sz w:val="22"/>
          <w:szCs w:val="22"/>
        </w:rPr>
        <w:t>Raitakari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O, Ryan A, Providencia R, Smith S, Taylor J, </w:t>
      </w:r>
      <w:proofErr w:type="spellStart"/>
      <w:r w:rsidRPr="009A589C">
        <w:rPr>
          <w:rFonts w:ascii="Arial" w:hAnsi="Arial" w:cs="Arial"/>
          <w:sz w:val="22"/>
          <w:szCs w:val="22"/>
        </w:rPr>
        <w:t>Tillin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9A589C">
        <w:rPr>
          <w:rFonts w:ascii="Arial" w:hAnsi="Arial" w:cs="Arial"/>
          <w:sz w:val="22"/>
          <w:szCs w:val="22"/>
        </w:rPr>
        <w:t>Viikari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J, Wong A, </w:t>
      </w:r>
      <w:proofErr w:type="spellStart"/>
      <w:r w:rsidRPr="009A589C">
        <w:rPr>
          <w:rFonts w:ascii="Arial" w:hAnsi="Arial" w:cs="Arial"/>
          <w:sz w:val="22"/>
          <w:szCs w:val="22"/>
        </w:rPr>
        <w:t>Hingorani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AD, </w:t>
      </w:r>
      <w:proofErr w:type="spellStart"/>
      <w:r w:rsidRPr="009A589C">
        <w:rPr>
          <w:rFonts w:ascii="Arial" w:hAnsi="Arial" w:cs="Arial"/>
          <w:sz w:val="22"/>
          <w:szCs w:val="22"/>
        </w:rPr>
        <w:t>Kivimäki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P. Metabolic profiles of socio-economic position: a multi-cohort analysis. Int J Epidemiol. 2020 Nov </w:t>
      </w:r>
      <w:proofErr w:type="gramStart"/>
      <w:r w:rsidRPr="009A589C">
        <w:rPr>
          <w:rFonts w:ascii="Arial" w:hAnsi="Arial" w:cs="Arial"/>
          <w:sz w:val="22"/>
          <w:szCs w:val="22"/>
        </w:rPr>
        <w:t>21:dyaa</w:t>
      </w:r>
      <w:proofErr w:type="gramEnd"/>
      <w:r w:rsidRPr="009A589C">
        <w:rPr>
          <w:rFonts w:ascii="Arial" w:hAnsi="Arial" w:cs="Arial"/>
          <w:sz w:val="22"/>
          <w:szCs w:val="22"/>
        </w:rPr>
        <w:t xml:space="preserve">188.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>: 10.1093/</w:t>
      </w:r>
      <w:proofErr w:type="spellStart"/>
      <w:r w:rsidRPr="009A589C">
        <w:rPr>
          <w:rFonts w:ascii="Arial" w:hAnsi="Arial" w:cs="Arial"/>
          <w:sz w:val="22"/>
          <w:szCs w:val="22"/>
        </w:rPr>
        <w:t>ije</w:t>
      </w:r>
      <w:proofErr w:type="spellEnd"/>
      <w:r w:rsidRPr="009A589C">
        <w:rPr>
          <w:rFonts w:ascii="Arial" w:hAnsi="Arial" w:cs="Arial"/>
          <w:sz w:val="22"/>
          <w:szCs w:val="22"/>
        </w:rPr>
        <w:t>/dyaa188</w:t>
      </w:r>
    </w:p>
    <w:p w14:paraId="71C73ECA" w14:textId="372E53BE" w:rsidR="005519FD" w:rsidRPr="009A589C" w:rsidRDefault="005519FD" w:rsidP="009A589C">
      <w:pPr>
        <w:pStyle w:val="Paragrafoelenco"/>
        <w:numPr>
          <w:ilvl w:val="0"/>
          <w:numId w:val="27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9A589C">
        <w:rPr>
          <w:rFonts w:ascii="Arial" w:hAnsi="Arial" w:cs="Arial"/>
          <w:sz w:val="22"/>
          <w:szCs w:val="22"/>
        </w:rPr>
        <w:t xml:space="preserve">Robinson O, </w:t>
      </w:r>
      <w:proofErr w:type="spellStart"/>
      <w:r w:rsidRPr="009A589C">
        <w:rPr>
          <w:rFonts w:ascii="Arial" w:hAnsi="Arial" w:cs="Arial"/>
          <w:sz w:val="22"/>
          <w:szCs w:val="22"/>
        </w:rPr>
        <w:t>Chadeau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589C">
        <w:rPr>
          <w:rFonts w:ascii="Arial" w:hAnsi="Arial" w:cs="Arial"/>
          <w:sz w:val="22"/>
          <w:szCs w:val="22"/>
        </w:rPr>
        <w:t>Hyam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Karaman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9A589C">
        <w:rPr>
          <w:rFonts w:ascii="Arial" w:hAnsi="Arial" w:cs="Arial"/>
          <w:sz w:val="22"/>
          <w:szCs w:val="22"/>
        </w:rPr>
        <w:t>Climaco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Pinto R, Ala-</w:t>
      </w:r>
      <w:proofErr w:type="spellStart"/>
      <w:r w:rsidRPr="009A589C">
        <w:rPr>
          <w:rFonts w:ascii="Arial" w:hAnsi="Arial" w:cs="Arial"/>
          <w:sz w:val="22"/>
          <w:szCs w:val="22"/>
        </w:rPr>
        <w:t>Korpela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Handakas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9A589C">
        <w:rPr>
          <w:rFonts w:ascii="Arial" w:hAnsi="Arial" w:cs="Arial"/>
          <w:sz w:val="22"/>
          <w:szCs w:val="22"/>
        </w:rPr>
        <w:t>Fiorito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G, Gao H, Heard A, </w:t>
      </w:r>
      <w:proofErr w:type="spellStart"/>
      <w:r w:rsidRPr="009A589C">
        <w:rPr>
          <w:rFonts w:ascii="Arial" w:hAnsi="Arial" w:cs="Arial"/>
          <w:sz w:val="22"/>
          <w:szCs w:val="22"/>
        </w:rPr>
        <w:t>Jarvelin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MR, Lewis M, </w:t>
      </w:r>
      <w:proofErr w:type="spellStart"/>
      <w:r w:rsidRPr="009A589C">
        <w:rPr>
          <w:rFonts w:ascii="Arial" w:hAnsi="Arial" w:cs="Arial"/>
          <w:sz w:val="22"/>
          <w:szCs w:val="22"/>
        </w:rPr>
        <w:t>Pazoki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9A589C">
        <w:rPr>
          <w:rFonts w:ascii="Arial" w:hAnsi="Arial" w:cs="Arial"/>
          <w:sz w:val="22"/>
          <w:szCs w:val="22"/>
        </w:rPr>
        <w:t>Polidoro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9A589C">
        <w:rPr>
          <w:rFonts w:ascii="Arial" w:hAnsi="Arial" w:cs="Arial"/>
          <w:sz w:val="22"/>
          <w:szCs w:val="22"/>
        </w:rPr>
        <w:t>Tzoulaki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9A589C">
        <w:rPr>
          <w:rFonts w:ascii="Arial" w:hAnsi="Arial" w:cs="Arial"/>
          <w:sz w:val="22"/>
          <w:szCs w:val="22"/>
        </w:rPr>
        <w:t>Wielscher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Elliott P, </w:t>
      </w: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P. Determinants of accelerated metabolomic and epigenetic aging in a UK cohort.  Aging Cell. 2020 Jun;19(6</w:t>
      </w:r>
      <w:proofErr w:type="gramStart"/>
      <w:r w:rsidRPr="009A589C">
        <w:rPr>
          <w:rFonts w:ascii="Arial" w:hAnsi="Arial" w:cs="Arial"/>
          <w:sz w:val="22"/>
          <w:szCs w:val="22"/>
        </w:rPr>
        <w:t>):e</w:t>
      </w:r>
      <w:proofErr w:type="gramEnd"/>
      <w:r w:rsidRPr="009A589C">
        <w:rPr>
          <w:rFonts w:ascii="Arial" w:hAnsi="Arial" w:cs="Arial"/>
          <w:sz w:val="22"/>
          <w:szCs w:val="22"/>
        </w:rPr>
        <w:t xml:space="preserve">13149.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: 10.1111/acel.13149. </w:t>
      </w:r>
      <w:proofErr w:type="spellStart"/>
      <w:r w:rsidRPr="009A589C">
        <w:rPr>
          <w:rFonts w:ascii="Arial" w:hAnsi="Arial" w:cs="Arial"/>
          <w:sz w:val="22"/>
          <w:szCs w:val="22"/>
        </w:rPr>
        <w:t>Epub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2020 May 3</w:t>
      </w:r>
    </w:p>
    <w:p w14:paraId="074F797E" w14:textId="77777777" w:rsidR="00A32456" w:rsidRPr="009A589C" w:rsidRDefault="00A32456" w:rsidP="009A589C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14:paraId="38B81DDA" w14:textId="7BE6B771" w:rsidR="009B7290" w:rsidRPr="009A589C" w:rsidRDefault="009B7290" w:rsidP="009A589C">
      <w:pPr>
        <w:ind w:left="360" w:hanging="360"/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>4.</w:t>
      </w:r>
      <w:r w:rsidRPr="009A589C">
        <w:rPr>
          <w:rFonts w:cs="Arial"/>
          <w:szCs w:val="22"/>
        </w:rPr>
        <w:tab/>
      </w:r>
      <w:r w:rsidR="00985339" w:rsidRPr="009A589C">
        <w:rPr>
          <w:rFonts w:cs="Arial"/>
          <w:szCs w:val="22"/>
        </w:rPr>
        <w:t>Social inequalities and Health. I have coordinated a large EU H2020 funded consortium on social inequalities and health</w:t>
      </w:r>
      <w:r w:rsidRPr="009A589C">
        <w:rPr>
          <w:rFonts w:cs="Arial"/>
          <w:szCs w:val="22"/>
        </w:rPr>
        <w:t xml:space="preserve">. </w:t>
      </w:r>
    </w:p>
    <w:p w14:paraId="61DBAC0C" w14:textId="759E6024" w:rsidR="008D4255" w:rsidRPr="009A589C" w:rsidRDefault="008D4255" w:rsidP="009A589C">
      <w:pPr>
        <w:pStyle w:val="Paragrafoelenco"/>
        <w:numPr>
          <w:ilvl w:val="0"/>
          <w:numId w:val="28"/>
        </w:num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589C">
        <w:rPr>
          <w:rFonts w:ascii="Arial" w:hAnsi="Arial" w:cs="Arial"/>
          <w:sz w:val="22"/>
          <w:szCs w:val="22"/>
        </w:rPr>
        <w:t>Avendano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-Pabon M, Barros H, Bartley M, </w:t>
      </w:r>
      <w:proofErr w:type="spellStart"/>
      <w:r w:rsidRPr="009A589C">
        <w:rPr>
          <w:rFonts w:ascii="Arial" w:hAnsi="Arial" w:cs="Arial"/>
          <w:sz w:val="22"/>
          <w:szCs w:val="22"/>
        </w:rPr>
        <w:t>Carmeli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9A589C">
        <w:rPr>
          <w:rFonts w:ascii="Arial" w:hAnsi="Arial" w:cs="Arial"/>
          <w:sz w:val="22"/>
          <w:szCs w:val="22"/>
        </w:rPr>
        <w:t>Carra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L, </w:t>
      </w:r>
      <w:proofErr w:type="spellStart"/>
      <w:r w:rsidRPr="009A589C">
        <w:rPr>
          <w:rFonts w:ascii="Arial" w:hAnsi="Arial" w:cs="Arial"/>
          <w:sz w:val="22"/>
          <w:szCs w:val="22"/>
        </w:rPr>
        <w:t>Chadeau-Hyam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Costa G, </w:t>
      </w:r>
      <w:proofErr w:type="spellStart"/>
      <w:r w:rsidRPr="009A589C">
        <w:rPr>
          <w:rFonts w:ascii="Arial" w:hAnsi="Arial" w:cs="Arial"/>
          <w:sz w:val="22"/>
          <w:szCs w:val="22"/>
        </w:rPr>
        <w:t>Delpierre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9A589C">
        <w:rPr>
          <w:rFonts w:ascii="Arial" w:hAnsi="Arial" w:cs="Arial"/>
          <w:sz w:val="22"/>
          <w:szCs w:val="22"/>
        </w:rPr>
        <w:t>D'Errico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A, Fraga S, Giles G, Goldberg M, Kelly-Irving M, </w:t>
      </w:r>
      <w:proofErr w:type="spellStart"/>
      <w:r w:rsidRPr="009A589C">
        <w:rPr>
          <w:rFonts w:ascii="Arial" w:hAnsi="Arial" w:cs="Arial"/>
          <w:sz w:val="22"/>
          <w:szCs w:val="22"/>
        </w:rPr>
        <w:t>Kivimaki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Lepage B, Lang T, </w:t>
      </w:r>
      <w:proofErr w:type="spellStart"/>
      <w:r w:rsidRPr="009A589C">
        <w:rPr>
          <w:rFonts w:ascii="Arial" w:hAnsi="Arial" w:cs="Arial"/>
          <w:sz w:val="22"/>
          <w:szCs w:val="22"/>
        </w:rPr>
        <w:t>Layte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9A589C">
        <w:rPr>
          <w:rFonts w:ascii="Arial" w:hAnsi="Arial" w:cs="Arial"/>
          <w:sz w:val="22"/>
          <w:szCs w:val="22"/>
        </w:rPr>
        <w:t>MacGuire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9A589C">
        <w:rPr>
          <w:rFonts w:ascii="Arial" w:hAnsi="Arial" w:cs="Arial"/>
          <w:sz w:val="22"/>
          <w:szCs w:val="22"/>
        </w:rPr>
        <w:t>Mackenbach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JP, Marmot M, McCrory C, Milne RL, </w:t>
      </w:r>
      <w:proofErr w:type="spellStart"/>
      <w:r w:rsidRPr="009A589C">
        <w:rPr>
          <w:rFonts w:ascii="Arial" w:hAnsi="Arial" w:cs="Arial"/>
          <w:sz w:val="22"/>
          <w:szCs w:val="22"/>
        </w:rPr>
        <w:t>Muennig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589C">
        <w:rPr>
          <w:rFonts w:ascii="Arial" w:hAnsi="Arial" w:cs="Arial"/>
          <w:sz w:val="22"/>
          <w:szCs w:val="22"/>
        </w:rPr>
        <w:t>Nusselder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W, Petrovic D, </w:t>
      </w:r>
      <w:proofErr w:type="spellStart"/>
      <w:r w:rsidRPr="009A589C">
        <w:rPr>
          <w:rFonts w:ascii="Arial" w:hAnsi="Arial" w:cs="Arial"/>
          <w:sz w:val="22"/>
          <w:szCs w:val="22"/>
        </w:rPr>
        <w:t>Polidoro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9A589C">
        <w:rPr>
          <w:rFonts w:ascii="Arial" w:hAnsi="Arial" w:cs="Arial"/>
          <w:sz w:val="22"/>
          <w:szCs w:val="22"/>
        </w:rPr>
        <w:t>Ricceri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Robinson O, </w:t>
      </w:r>
      <w:proofErr w:type="spellStart"/>
      <w:r w:rsidRPr="009A589C">
        <w:rPr>
          <w:rFonts w:ascii="Arial" w:hAnsi="Arial" w:cs="Arial"/>
          <w:sz w:val="22"/>
          <w:szCs w:val="22"/>
        </w:rPr>
        <w:t>Stringhini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Zins M.  Special Report: The Biology of Inequalities in Health: The Lifepath Consortium.  Front Public Health. 2020 May </w:t>
      </w:r>
      <w:proofErr w:type="gramStart"/>
      <w:r w:rsidRPr="009A589C">
        <w:rPr>
          <w:rFonts w:ascii="Arial" w:hAnsi="Arial" w:cs="Arial"/>
          <w:sz w:val="22"/>
          <w:szCs w:val="22"/>
        </w:rPr>
        <w:t>12;8:118</w:t>
      </w:r>
      <w:proofErr w:type="gramEnd"/>
      <w:r w:rsidRPr="009A58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>: 10.3389/fpubh.2020.00118</w:t>
      </w:r>
    </w:p>
    <w:p w14:paraId="57DB33D2" w14:textId="517CC574" w:rsidR="00D055FC" w:rsidRPr="009A589C" w:rsidRDefault="00D055FC" w:rsidP="009A589C">
      <w:pPr>
        <w:pStyle w:val="Paragrafoelenco"/>
        <w:numPr>
          <w:ilvl w:val="0"/>
          <w:numId w:val="28"/>
        </w:num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9A589C">
        <w:rPr>
          <w:rFonts w:ascii="Arial" w:hAnsi="Arial" w:cs="Arial"/>
          <w:sz w:val="22"/>
          <w:szCs w:val="22"/>
        </w:rPr>
        <w:t>Stringhini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9A589C">
        <w:rPr>
          <w:rFonts w:ascii="Arial" w:hAnsi="Arial" w:cs="Arial"/>
          <w:sz w:val="22"/>
          <w:szCs w:val="22"/>
        </w:rPr>
        <w:t>Carmeli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C, Jokela M, </w:t>
      </w:r>
      <w:proofErr w:type="spellStart"/>
      <w:r w:rsidRPr="009A589C">
        <w:rPr>
          <w:rFonts w:ascii="Arial" w:hAnsi="Arial" w:cs="Arial"/>
          <w:sz w:val="22"/>
          <w:szCs w:val="22"/>
        </w:rPr>
        <w:t>Avendaño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Muennig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589C">
        <w:rPr>
          <w:rFonts w:ascii="Arial" w:hAnsi="Arial" w:cs="Arial"/>
          <w:sz w:val="22"/>
          <w:szCs w:val="22"/>
        </w:rPr>
        <w:t>Guida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9A589C">
        <w:rPr>
          <w:rFonts w:ascii="Arial" w:hAnsi="Arial" w:cs="Arial"/>
          <w:sz w:val="22"/>
          <w:szCs w:val="22"/>
        </w:rPr>
        <w:t>Ricceri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9A589C">
        <w:rPr>
          <w:rFonts w:ascii="Arial" w:hAnsi="Arial" w:cs="Arial"/>
          <w:sz w:val="22"/>
          <w:szCs w:val="22"/>
        </w:rPr>
        <w:t>d'Errico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A, Barros H, </w:t>
      </w:r>
      <w:proofErr w:type="spellStart"/>
      <w:r w:rsidRPr="009A589C">
        <w:rPr>
          <w:rFonts w:ascii="Arial" w:hAnsi="Arial" w:cs="Arial"/>
          <w:sz w:val="22"/>
          <w:szCs w:val="22"/>
        </w:rPr>
        <w:t>Bochud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Chadeau-Hyam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9A589C">
        <w:rPr>
          <w:rFonts w:ascii="Arial" w:hAnsi="Arial" w:cs="Arial"/>
          <w:sz w:val="22"/>
          <w:szCs w:val="22"/>
        </w:rPr>
        <w:t>Clavel-Chapelon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F, Costa G, </w:t>
      </w:r>
      <w:proofErr w:type="spellStart"/>
      <w:r w:rsidRPr="009A589C">
        <w:rPr>
          <w:rFonts w:ascii="Arial" w:hAnsi="Arial" w:cs="Arial"/>
          <w:sz w:val="22"/>
          <w:szCs w:val="22"/>
        </w:rPr>
        <w:t>Delpierre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C, Fraga S, Goldberg M, Giles GG, Krogh V, Kelly-Irving M, </w:t>
      </w:r>
      <w:proofErr w:type="spellStart"/>
      <w:r w:rsidRPr="009A589C">
        <w:rPr>
          <w:rFonts w:ascii="Arial" w:hAnsi="Arial" w:cs="Arial"/>
          <w:sz w:val="22"/>
          <w:szCs w:val="22"/>
        </w:rPr>
        <w:t>Layte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9A589C">
        <w:rPr>
          <w:rFonts w:ascii="Arial" w:hAnsi="Arial" w:cs="Arial"/>
          <w:sz w:val="22"/>
          <w:szCs w:val="22"/>
        </w:rPr>
        <w:t>Lasserre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AM, Marmot MG, </w:t>
      </w:r>
      <w:proofErr w:type="spellStart"/>
      <w:r w:rsidRPr="009A589C">
        <w:rPr>
          <w:rFonts w:ascii="Arial" w:hAnsi="Arial" w:cs="Arial"/>
          <w:sz w:val="22"/>
          <w:szCs w:val="22"/>
        </w:rPr>
        <w:t>Preisig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M, Shipley MJ, </w:t>
      </w:r>
      <w:proofErr w:type="spellStart"/>
      <w:r w:rsidRPr="009A589C">
        <w:rPr>
          <w:rFonts w:ascii="Arial" w:hAnsi="Arial" w:cs="Arial"/>
          <w:sz w:val="22"/>
          <w:szCs w:val="22"/>
        </w:rPr>
        <w:t>Vollenweider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Zins M, </w:t>
      </w:r>
      <w:proofErr w:type="spellStart"/>
      <w:r w:rsidRPr="009A589C">
        <w:rPr>
          <w:rFonts w:ascii="Arial" w:hAnsi="Arial" w:cs="Arial"/>
          <w:sz w:val="22"/>
          <w:szCs w:val="22"/>
        </w:rPr>
        <w:t>Kawachi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I, Steptoe A, </w:t>
      </w:r>
      <w:proofErr w:type="spellStart"/>
      <w:r w:rsidRPr="009A589C">
        <w:rPr>
          <w:rFonts w:ascii="Arial" w:hAnsi="Arial" w:cs="Arial"/>
          <w:sz w:val="22"/>
          <w:szCs w:val="22"/>
        </w:rPr>
        <w:t>Mackenbach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JP, </w:t>
      </w:r>
      <w:proofErr w:type="spellStart"/>
      <w:r w:rsidRPr="009A589C">
        <w:rPr>
          <w:rFonts w:ascii="Arial" w:hAnsi="Arial" w:cs="Arial"/>
          <w:sz w:val="22"/>
          <w:szCs w:val="22"/>
        </w:rPr>
        <w:t>Vineis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589C">
        <w:rPr>
          <w:rFonts w:ascii="Arial" w:hAnsi="Arial" w:cs="Arial"/>
          <w:sz w:val="22"/>
          <w:szCs w:val="22"/>
        </w:rPr>
        <w:t>Kivimäki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M; LIFEPATH consortium. Socioeconomic status and the 25 × 25 risk factors as determinants of premature mortality: a multicohort study and meta-analysis of 1·7 million men and women.  Lancet. 2017 Mar 25;389(10075):1229-1237. </w:t>
      </w:r>
      <w:proofErr w:type="spellStart"/>
      <w:r w:rsidRPr="009A589C">
        <w:rPr>
          <w:rFonts w:ascii="Arial" w:hAnsi="Arial" w:cs="Arial"/>
          <w:sz w:val="22"/>
          <w:szCs w:val="22"/>
        </w:rPr>
        <w:t>doi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: 10.1016/S0140-6736(16)32380-7. </w:t>
      </w:r>
      <w:proofErr w:type="spellStart"/>
      <w:r w:rsidRPr="009A589C">
        <w:rPr>
          <w:rFonts w:ascii="Arial" w:hAnsi="Arial" w:cs="Arial"/>
          <w:sz w:val="22"/>
          <w:szCs w:val="22"/>
        </w:rPr>
        <w:t>Epub</w:t>
      </w:r>
      <w:proofErr w:type="spellEnd"/>
      <w:r w:rsidRPr="009A589C">
        <w:rPr>
          <w:rFonts w:ascii="Arial" w:hAnsi="Arial" w:cs="Arial"/>
          <w:sz w:val="22"/>
          <w:szCs w:val="22"/>
        </w:rPr>
        <w:t xml:space="preserve"> 2017 Feb 1</w:t>
      </w:r>
    </w:p>
    <w:p w14:paraId="5EED1ADA" w14:textId="77777777" w:rsidR="00135ADA" w:rsidRPr="009A589C" w:rsidRDefault="00135ADA" w:rsidP="009A589C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14:paraId="0EC2FE79" w14:textId="19881D05" w:rsidR="00135ADA" w:rsidRPr="009A589C" w:rsidRDefault="00135ADA" w:rsidP="009A589C">
      <w:pPr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 xml:space="preserve">5. </w:t>
      </w:r>
      <w:r w:rsidR="00922B70" w:rsidRPr="009A589C">
        <w:rPr>
          <w:rFonts w:cs="Arial"/>
          <w:szCs w:val="22"/>
        </w:rPr>
        <w:t xml:space="preserve">Methodological developments. I have contributed in several ways to the advancement of (molecular) epidemiology. </w:t>
      </w:r>
    </w:p>
    <w:p w14:paraId="15CE0224" w14:textId="70EF53C6" w:rsidR="00922B70" w:rsidRPr="009A589C" w:rsidRDefault="00922B70" w:rsidP="009A589C">
      <w:pPr>
        <w:ind w:left="720"/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 xml:space="preserve">a. </w:t>
      </w:r>
      <w:r w:rsidR="001E09D3" w:rsidRPr="009A589C">
        <w:rPr>
          <w:rFonts w:cs="Arial"/>
          <w:szCs w:val="22"/>
        </w:rPr>
        <w:t xml:space="preserve">Wild C, </w:t>
      </w:r>
      <w:proofErr w:type="spellStart"/>
      <w:r w:rsidR="001E09D3" w:rsidRPr="009A589C">
        <w:rPr>
          <w:rFonts w:cs="Arial"/>
          <w:szCs w:val="22"/>
        </w:rPr>
        <w:t>Vineis</w:t>
      </w:r>
      <w:proofErr w:type="spellEnd"/>
      <w:r w:rsidR="001E09D3" w:rsidRPr="009A589C">
        <w:rPr>
          <w:rFonts w:cs="Arial"/>
          <w:szCs w:val="22"/>
        </w:rPr>
        <w:t xml:space="preserve"> O., </w:t>
      </w:r>
      <w:proofErr w:type="spellStart"/>
      <w:r w:rsidR="001E09D3" w:rsidRPr="009A589C">
        <w:rPr>
          <w:rFonts w:cs="Arial"/>
          <w:szCs w:val="22"/>
        </w:rPr>
        <w:t>Garte</w:t>
      </w:r>
      <w:proofErr w:type="spellEnd"/>
      <w:r w:rsidR="001E09D3" w:rsidRPr="009A589C">
        <w:rPr>
          <w:rFonts w:cs="Arial"/>
          <w:szCs w:val="22"/>
        </w:rPr>
        <w:t xml:space="preserve"> S. Molecular Epidemiology of Chronic Diseases, Wiley Publ., 2011</w:t>
      </w:r>
    </w:p>
    <w:p w14:paraId="286DBD1B" w14:textId="58E8D3AB" w:rsidR="001E09D3" w:rsidRPr="009A589C" w:rsidRDefault="001E09D3" w:rsidP="009A589C">
      <w:pPr>
        <w:ind w:left="720"/>
        <w:jc w:val="both"/>
        <w:rPr>
          <w:rFonts w:cs="Arial"/>
          <w:szCs w:val="22"/>
        </w:rPr>
      </w:pPr>
      <w:r w:rsidRPr="009A589C">
        <w:rPr>
          <w:rFonts w:cs="Arial"/>
          <w:szCs w:val="22"/>
        </w:rPr>
        <w:t xml:space="preserve">b. </w:t>
      </w:r>
      <w:r w:rsidR="00871CA8" w:rsidRPr="009A589C">
        <w:rPr>
          <w:rFonts w:cs="Arial"/>
          <w:szCs w:val="22"/>
        </w:rPr>
        <w:t xml:space="preserve">Andrea </w:t>
      </w:r>
      <w:proofErr w:type="spellStart"/>
      <w:r w:rsidR="00871CA8" w:rsidRPr="009A589C">
        <w:rPr>
          <w:rFonts w:cs="Arial"/>
          <w:szCs w:val="22"/>
        </w:rPr>
        <w:t>Saltelli</w:t>
      </w:r>
      <w:proofErr w:type="spellEnd"/>
      <w:r w:rsidR="00871CA8" w:rsidRPr="009A589C">
        <w:rPr>
          <w:rFonts w:cs="Arial"/>
          <w:szCs w:val="22"/>
        </w:rPr>
        <w:t xml:space="preserve">, Gabriele </w:t>
      </w:r>
      <w:proofErr w:type="spellStart"/>
      <w:r w:rsidR="00871CA8" w:rsidRPr="009A589C">
        <w:rPr>
          <w:rFonts w:cs="Arial"/>
          <w:szCs w:val="22"/>
        </w:rPr>
        <w:t>Bammer</w:t>
      </w:r>
      <w:proofErr w:type="spellEnd"/>
      <w:r w:rsidR="00871CA8" w:rsidRPr="009A589C">
        <w:rPr>
          <w:rFonts w:cs="Arial"/>
          <w:szCs w:val="22"/>
        </w:rPr>
        <w:t xml:space="preserve">, Isabelle Bruno, Erica Charters, Monica Di Fiore, Emmanuel Didier, Wendy Nelson </w:t>
      </w:r>
      <w:proofErr w:type="spellStart"/>
      <w:r w:rsidR="00871CA8" w:rsidRPr="009A589C">
        <w:rPr>
          <w:rFonts w:cs="Arial"/>
          <w:szCs w:val="22"/>
        </w:rPr>
        <w:t>Espeland</w:t>
      </w:r>
      <w:proofErr w:type="spellEnd"/>
      <w:r w:rsidR="00871CA8" w:rsidRPr="009A589C">
        <w:rPr>
          <w:rFonts w:cs="Arial"/>
          <w:szCs w:val="22"/>
        </w:rPr>
        <w:t xml:space="preserve">, John Kay, </w:t>
      </w:r>
      <w:proofErr w:type="spellStart"/>
      <w:r w:rsidR="00871CA8" w:rsidRPr="009A589C">
        <w:rPr>
          <w:rFonts w:cs="Arial"/>
          <w:szCs w:val="22"/>
        </w:rPr>
        <w:t>Samuele</w:t>
      </w:r>
      <w:proofErr w:type="spellEnd"/>
      <w:r w:rsidR="00871CA8" w:rsidRPr="009A589C">
        <w:rPr>
          <w:rFonts w:cs="Arial"/>
          <w:szCs w:val="22"/>
        </w:rPr>
        <w:t xml:space="preserve"> Lo Piano, Deborah Mayo, Roger Pielke Jr, Tommaso </w:t>
      </w:r>
      <w:proofErr w:type="spellStart"/>
      <w:r w:rsidR="00871CA8" w:rsidRPr="009A589C">
        <w:rPr>
          <w:rFonts w:cs="Arial"/>
          <w:szCs w:val="22"/>
        </w:rPr>
        <w:t>Portaluri</w:t>
      </w:r>
      <w:proofErr w:type="spellEnd"/>
      <w:r w:rsidR="00871CA8" w:rsidRPr="009A589C">
        <w:rPr>
          <w:rFonts w:cs="Arial"/>
          <w:szCs w:val="22"/>
        </w:rPr>
        <w:t xml:space="preserve">, Theodore M Porter, </w:t>
      </w:r>
      <w:proofErr w:type="spellStart"/>
      <w:r w:rsidR="00871CA8" w:rsidRPr="009A589C">
        <w:rPr>
          <w:rFonts w:cs="Arial"/>
          <w:szCs w:val="22"/>
        </w:rPr>
        <w:t>Arnald</w:t>
      </w:r>
      <w:proofErr w:type="spellEnd"/>
      <w:r w:rsidR="00871CA8" w:rsidRPr="009A589C">
        <w:rPr>
          <w:rFonts w:cs="Arial"/>
          <w:szCs w:val="22"/>
        </w:rPr>
        <w:t xml:space="preserve"> Puy, Ismael Rafols, Jerome R </w:t>
      </w:r>
      <w:proofErr w:type="spellStart"/>
      <w:r w:rsidR="00871CA8" w:rsidRPr="009A589C">
        <w:rPr>
          <w:rFonts w:cs="Arial"/>
          <w:szCs w:val="22"/>
        </w:rPr>
        <w:t>Ravetz</w:t>
      </w:r>
      <w:proofErr w:type="spellEnd"/>
      <w:r w:rsidR="00871CA8" w:rsidRPr="009A589C">
        <w:rPr>
          <w:rFonts w:cs="Arial"/>
          <w:szCs w:val="22"/>
        </w:rPr>
        <w:t xml:space="preserve">, Erik Reinert, Daniel </w:t>
      </w:r>
      <w:proofErr w:type="spellStart"/>
      <w:r w:rsidR="00871CA8" w:rsidRPr="009A589C">
        <w:rPr>
          <w:rFonts w:cs="Arial"/>
          <w:szCs w:val="22"/>
        </w:rPr>
        <w:t>Sarewitz</w:t>
      </w:r>
      <w:proofErr w:type="spellEnd"/>
      <w:r w:rsidR="00871CA8" w:rsidRPr="009A589C">
        <w:rPr>
          <w:rFonts w:cs="Arial"/>
          <w:szCs w:val="22"/>
        </w:rPr>
        <w:t xml:space="preserve">, Philip B Stark, Andrew Stirling, Jeroen van der </w:t>
      </w:r>
      <w:proofErr w:type="spellStart"/>
      <w:r w:rsidR="00871CA8" w:rsidRPr="009A589C">
        <w:rPr>
          <w:rFonts w:cs="Arial"/>
          <w:szCs w:val="22"/>
        </w:rPr>
        <w:t>Sluijs</w:t>
      </w:r>
      <w:proofErr w:type="spellEnd"/>
      <w:r w:rsidR="00871CA8" w:rsidRPr="009A589C">
        <w:rPr>
          <w:rFonts w:cs="Arial"/>
          <w:szCs w:val="22"/>
        </w:rPr>
        <w:t xml:space="preserve">, Paolo </w:t>
      </w:r>
      <w:proofErr w:type="spellStart"/>
      <w:r w:rsidR="00871CA8" w:rsidRPr="009A589C">
        <w:rPr>
          <w:rFonts w:cs="Arial"/>
          <w:szCs w:val="22"/>
        </w:rPr>
        <w:t>Vineis</w:t>
      </w:r>
      <w:proofErr w:type="spellEnd"/>
      <w:r w:rsidR="00871CA8" w:rsidRPr="009A589C">
        <w:rPr>
          <w:rFonts w:cs="Arial"/>
          <w:szCs w:val="22"/>
        </w:rPr>
        <w:t xml:space="preserve">. Five ways to ensure that models serve society: a manifesto. Nature 2020 Jun;582(7813):482-484.  </w:t>
      </w:r>
      <w:proofErr w:type="spellStart"/>
      <w:r w:rsidR="00871CA8" w:rsidRPr="009A589C">
        <w:rPr>
          <w:rFonts w:cs="Arial"/>
          <w:szCs w:val="22"/>
        </w:rPr>
        <w:t>doi</w:t>
      </w:r>
      <w:proofErr w:type="spellEnd"/>
      <w:r w:rsidR="00871CA8" w:rsidRPr="009A589C">
        <w:rPr>
          <w:rFonts w:cs="Arial"/>
          <w:szCs w:val="22"/>
        </w:rPr>
        <w:t>: 10.1038/d41586-020-01812-9</w:t>
      </w:r>
    </w:p>
    <w:p w14:paraId="050E3767" w14:textId="77777777" w:rsidR="00632630" w:rsidRDefault="00632630" w:rsidP="009B7290">
      <w:pPr>
        <w:rPr>
          <w:rFonts w:cs="Arial"/>
          <w:b/>
          <w:u w:val="single"/>
        </w:rPr>
      </w:pPr>
    </w:p>
    <w:p w14:paraId="766DF705" w14:textId="2B7EEE71" w:rsidR="00224275" w:rsidRDefault="009B7290" w:rsidP="00224275">
      <w:r w:rsidRPr="006368B9">
        <w:rPr>
          <w:rFonts w:cs="Arial"/>
          <w:b/>
          <w:u w:val="single"/>
        </w:rPr>
        <w:t xml:space="preserve">Complete List of Published Work in </w:t>
      </w:r>
      <w:proofErr w:type="spellStart"/>
      <w:r w:rsidRPr="006368B9">
        <w:rPr>
          <w:rFonts w:cs="Arial"/>
          <w:b/>
          <w:u w:val="single"/>
        </w:rPr>
        <w:t>MyBibliography</w:t>
      </w:r>
      <w:proofErr w:type="spellEnd"/>
      <w:r w:rsidRPr="006368B9">
        <w:rPr>
          <w:rFonts w:cs="Arial"/>
          <w:b/>
        </w:rPr>
        <w:t>:</w:t>
      </w:r>
      <w:r>
        <w:rPr>
          <w:rFonts w:cs="Arial"/>
        </w:rPr>
        <w:t xml:space="preserve"> </w:t>
      </w:r>
      <w:hyperlink r:id="rId22" w:history="1">
        <w:r w:rsidR="00224275" w:rsidRPr="00645231">
          <w:rPr>
            <w:rStyle w:val="Collegamentoipertestuale"/>
            <w:rFonts w:ascii="Source Sans Pro" w:hAnsi="Source Sans Pro"/>
            <w:color w:val="0071BC"/>
            <w:sz w:val="23"/>
            <w:szCs w:val="23"/>
            <w:shd w:val="clear" w:color="auto" w:fill="FFFFFF"/>
          </w:rPr>
          <w:t>https://www.ncbi.nlm.nih.gov/myncbi/1fW4sqNf8KisqP/bibliography/public/</w:t>
        </w:r>
      </w:hyperlink>
    </w:p>
    <w:p w14:paraId="6E07A2F1" w14:textId="77777777" w:rsidR="00224275" w:rsidRDefault="00224275" w:rsidP="00224275"/>
    <w:p w14:paraId="2E827232" w14:textId="73AA7998" w:rsidR="00FC5F9E" w:rsidRPr="00E95EE8" w:rsidRDefault="002C51BC" w:rsidP="00224275">
      <w:r w:rsidRPr="00A128A0">
        <w:rPr>
          <w:rStyle w:val="Enfasigrassetto"/>
        </w:rPr>
        <w:t>D.</w:t>
      </w:r>
      <w:r w:rsidRPr="00A128A0">
        <w:rPr>
          <w:rStyle w:val="Enfasigrassetto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0D4ED1C8" w14:textId="47B69745" w:rsidR="009C64EB" w:rsidRDefault="009C4AF5" w:rsidP="004F2B5B">
      <w:pPr>
        <w:tabs>
          <w:tab w:val="left" w:pos="5490"/>
          <w:tab w:val="left" w:pos="5760"/>
        </w:tabs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Completed</w:t>
      </w:r>
      <w:r w:rsidR="004F2B5B" w:rsidRPr="004F2B5B">
        <w:rPr>
          <w:rFonts w:cs="Arial"/>
          <w:b/>
          <w:bCs/>
          <w:szCs w:val="22"/>
          <w:u w:val="single"/>
        </w:rPr>
        <w:t xml:space="preserve"> Research Support</w:t>
      </w:r>
    </w:p>
    <w:p w14:paraId="744BB620" w14:textId="5B4B6F2C" w:rsidR="009C64EB" w:rsidRPr="004F2B5B" w:rsidRDefault="009C64EB" w:rsidP="009C64EB">
      <w:pPr>
        <w:rPr>
          <w:rFonts w:eastAsia="Arial"/>
          <w:szCs w:val="22"/>
        </w:rPr>
      </w:pPr>
      <w:r>
        <w:rPr>
          <w:rFonts w:eastAsia="Arial"/>
          <w:szCs w:val="22"/>
        </w:rPr>
        <w:t>Lifepath</w:t>
      </w:r>
      <w:r w:rsidR="00A907D6">
        <w:rPr>
          <w:rFonts w:eastAsia="Arial"/>
          <w:szCs w:val="22"/>
        </w:rPr>
        <w:t xml:space="preserve"> (</w:t>
      </w:r>
      <w:r w:rsidR="00A907D6" w:rsidRPr="00F923D7">
        <w:rPr>
          <w:rFonts w:eastAsia="Arial"/>
          <w:szCs w:val="22"/>
        </w:rPr>
        <w:t>Grant Agreement No. 633666</w:t>
      </w:r>
      <w:r w:rsidR="00A907D6">
        <w:rPr>
          <w:rFonts w:eastAsia="Arial"/>
          <w:szCs w:val="22"/>
        </w:rPr>
        <w:t>)</w:t>
      </w:r>
      <w:r>
        <w:rPr>
          <w:rFonts w:eastAsia="Arial"/>
          <w:szCs w:val="22"/>
        </w:rPr>
        <w:tab/>
        <w:t xml:space="preserve"> </w:t>
      </w:r>
      <w:r w:rsidR="00D25DE6">
        <w:rPr>
          <w:rFonts w:eastAsia="Arial"/>
          <w:szCs w:val="22"/>
        </w:rPr>
        <w:t xml:space="preserve">                 </w:t>
      </w:r>
      <w:proofErr w:type="spellStart"/>
      <w:proofErr w:type="gramStart"/>
      <w:r>
        <w:rPr>
          <w:rFonts w:eastAsia="Arial"/>
          <w:szCs w:val="22"/>
        </w:rPr>
        <w:t>Vineis</w:t>
      </w:r>
      <w:proofErr w:type="spellEnd"/>
      <w:r w:rsidRPr="004F2B5B">
        <w:rPr>
          <w:rFonts w:eastAsia="Arial"/>
          <w:szCs w:val="22"/>
        </w:rPr>
        <w:t>(</w:t>
      </w:r>
      <w:proofErr w:type="gramEnd"/>
      <w:r w:rsidRPr="004F2B5B">
        <w:rPr>
          <w:rFonts w:eastAsia="Arial"/>
          <w:szCs w:val="22"/>
        </w:rPr>
        <w:t xml:space="preserve">PI) 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 w:rsidR="00A907D6">
        <w:rPr>
          <w:rFonts w:eastAsia="Arial"/>
          <w:szCs w:val="22"/>
        </w:rPr>
        <w:t xml:space="preserve">      </w:t>
      </w:r>
      <w:r>
        <w:rPr>
          <w:rFonts w:eastAsia="Arial"/>
          <w:szCs w:val="22"/>
        </w:rPr>
        <w:tab/>
        <w:t>05/01/15-05/01/19</w:t>
      </w:r>
      <w:r w:rsidRPr="004F2B5B">
        <w:rPr>
          <w:rFonts w:eastAsia="Arial"/>
          <w:szCs w:val="22"/>
        </w:rPr>
        <w:t xml:space="preserve">  </w:t>
      </w:r>
    </w:p>
    <w:p w14:paraId="1796D9F2" w14:textId="12E56686" w:rsidR="009C64EB" w:rsidRPr="004F2B5B" w:rsidRDefault="009C64EB" w:rsidP="009C64EB">
      <w:pPr>
        <w:rPr>
          <w:rFonts w:eastAsia="Arial"/>
          <w:szCs w:val="22"/>
        </w:rPr>
      </w:pPr>
      <w:r>
        <w:rPr>
          <w:rFonts w:eastAsia="Arial"/>
          <w:szCs w:val="22"/>
        </w:rPr>
        <w:t>Funded by the European Commission</w:t>
      </w:r>
      <w:r w:rsidR="00F923D7">
        <w:t>’</w:t>
      </w:r>
      <w:r w:rsidR="00F923D7" w:rsidRPr="00F923D7">
        <w:rPr>
          <w:rFonts w:eastAsia="Arial"/>
          <w:szCs w:val="22"/>
        </w:rPr>
        <w:t xml:space="preserve">s Horizon 2020 Research and Innovation </w:t>
      </w:r>
      <w:proofErr w:type="spellStart"/>
      <w:r w:rsidR="00F923D7" w:rsidRPr="00F923D7">
        <w:rPr>
          <w:rFonts w:eastAsia="Arial"/>
          <w:szCs w:val="22"/>
        </w:rPr>
        <w:t>Programme</w:t>
      </w:r>
      <w:proofErr w:type="spellEnd"/>
      <w:r w:rsidR="00F923D7" w:rsidRPr="00F923D7">
        <w:rPr>
          <w:rFonts w:eastAsia="Arial"/>
          <w:szCs w:val="22"/>
        </w:rPr>
        <w:t xml:space="preserve"> </w:t>
      </w:r>
    </w:p>
    <w:p w14:paraId="1133D72F" w14:textId="576A3415" w:rsidR="009C64EB" w:rsidRPr="004F2B5B" w:rsidRDefault="009C64EB" w:rsidP="009C64EB">
      <w:pPr>
        <w:rPr>
          <w:rFonts w:eastAsia="Arial"/>
          <w:szCs w:val="22"/>
        </w:rPr>
      </w:pPr>
      <w:r>
        <w:rPr>
          <w:rFonts w:eastAsia="Arial"/>
          <w:szCs w:val="22"/>
        </w:rPr>
        <w:t xml:space="preserve">Goal: To </w:t>
      </w:r>
      <w:r w:rsidR="000D3515">
        <w:rPr>
          <w:rFonts w:eastAsia="Arial"/>
          <w:szCs w:val="22"/>
        </w:rPr>
        <w:t>investigate</w:t>
      </w:r>
      <w:r>
        <w:rPr>
          <w:rFonts w:eastAsia="Arial"/>
          <w:szCs w:val="22"/>
        </w:rPr>
        <w:t xml:space="preserve"> the </w:t>
      </w:r>
      <w:r w:rsidR="00984AD6">
        <w:rPr>
          <w:rFonts w:eastAsia="Arial"/>
          <w:szCs w:val="22"/>
        </w:rPr>
        <w:t>biological pathways underlying social differences in healthy ageing</w:t>
      </w:r>
      <w:r>
        <w:rPr>
          <w:rFonts w:eastAsia="Arial"/>
          <w:szCs w:val="22"/>
        </w:rPr>
        <w:t xml:space="preserve"> in Europe</w:t>
      </w:r>
    </w:p>
    <w:p w14:paraId="0CD2D761" w14:textId="5EA4C286" w:rsidR="009C64EB" w:rsidRDefault="009C64EB" w:rsidP="009C64EB">
      <w:pPr>
        <w:rPr>
          <w:rFonts w:eastAsia="Arial"/>
          <w:szCs w:val="22"/>
        </w:rPr>
      </w:pPr>
      <w:r>
        <w:rPr>
          <w:rFonts w:eastAsia="Arial"/>
          <w:szCs w:val="22"/>
        </w:rPr>
        <w:t xml:space="preserve">Role: Principal Investigator </w:t>
      </w:r>
    </w:p>
    <w:p w14:paraId="71C78058" w14:textId="622C401F" w:rsidR="00AA3A04" w:rsidRDefault="00AA3A04" w:rsidP="009C64EB">
      <w:pPr>
        <w:rPr>
          <w:rFonts w:eastAsia="Arial"/>
          <w:szCs w:val="22"/>
        </w:rPr>
      </w:pPr>
    </w:p>
    <w:p w14:paraId="56A4D222" w14:textId="77777777" w:rsidR="00244619" w:rsidRDefault="00244619" w:rsidP="009C64EB">
      <w:pPr>
        <w:rPr>
          <w:rFonts w:eastAsia="Arial"/>
          <w:szCs w:val="22"/>
        </w:rPr>
      </w:pPr>
    </w:p>
    <w:p w14:paraId="4ACE2BC0" w14:textId="7D11D0C4" w:rsidR="00844E0F" w:rsidRPr="004F2B5B" w:rsidRDefault="00844E0F" w:rsidP="00844E0F">
      <w:pPr>
        <w:rPr>
          <w:rFonts w:eastAsia="Arial"/>
          <w:szCs w:val="22"/>
        </w:rPr>
      </w:pPr>
      <w:r w:rsidRPr="00541D0E">
        <w:rPr>
          <w:rFonts w:eastAsia="Arial"/>
          <w:szCs w:val="22"/>
        </w:rPr>
        <w:lastRenderedPageBreak/>
        <w:t>FP7-PEOPLE-2013-IEF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  <w:t xml:space="preserve">                       </w:t>
      </w:r>
      <w:r w:rsidR="00AB78EE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proofErr w:type="spellStart"/>
      <w:r>
        <w:rPr>
          <w:rFonts w:eastAsia="Arial"/>
          <w:szCs w:val="22"/>
        </w:rPr>
        <w:t>Vineis</w:t>
      </w:r>
      <w:proofErr w:type="spellEnd"/>
      <w:r w:rsidRPr="004F2B5B">
        <w:rPr>
          <w:rFonts w:eastAsia="Arial"/>
          <w:szCs w:val="22"/>
        </w:rPr>
        <w:t xml:space="preserve"> (PI) 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  <w:t>03/01/14-02/28/16</w:t>
      </w:r>
      <w:r w:rsidRPr="004F2B5B">
        <w:rPr>
          <w:rFonts w:eastAsia="Arial"/>
          <w:szCs w:val="22"/>
        </w:rPr>
        <w:t xml:space="preserve">  </w:t>
      </w:r>
    </w:p>
    <w:p w14:paraId="627151C5" w14:textId="77777777" w:rsidR="00844E0F" w:rsidRDefault="00844E0F" w:rsidP="00844E0F">
      <w:pPr>
        <w:rPr>
          <w:rFonts w:eastAsia="Arial"/>
          <w:szCs w:val="22"/>
        </w:rPr>
      </w:pPr>
      <w:proofErr w:type="spellStart"/>
      <w:r>
        <w:rPr>
          <w:rFonts w:eastAsia="Arial"/>
          <w:szCs w:val="22"/>
        </w:rPr>
        <w:t>Epigenair</w:t>
      </w:r>
      <w:proofErr w:type="spellEnd"/>
    </w:p>
    <w:p w14:paraId="305AD76C" w14:textId="77777777" w:rsidR="00844E0F" w:rsidRPr="004F2B5B" w:rsidRDefault="00844E0F" w:rsidP="00844E0F">
      <w:pPr>
        <w:rPr>
          <w:rFonts w:eastAsia="Arial"/>
          <w:szCs w:val="22"/>
        </w:rPr>
      </w:pPr>
      <w:r>
        <w:rPr>
          <w:rFonts w:eastAsia="Arial"/>
          <w:szCs w:val="22"/>
        </w:rPr>
        <w:t>Funded by the European Commission</w:t>
      </w:r>
    </w:p>
    <w:p w14:paraId="28071072" w14:textId="77777777" w:rsidR="00844E0F" w:rsidRPr="004F2B5B" w:rsidRDefault="00844E0F" w:rsidP="00844E0F">
      <w:pPr>
        <w:rPr>
          <w:rFonts w:eastAsia="Arial"/>
          <w:szCs w:val="22"/>
        </w:rPr>
      </w:pPr>
      <w:r>
        <w:rPr>
          <w:rFonts w:eastAsia="Arial"/>
          <w:szCs w:val="22"/>
        </w:rPr>
        <w:t>Goal: To study the association between air pollution and methylation</w:t>
      </w:r>
    </w:p>
    <w:p w14:paraId="320EA075" w14:textId="2A8122DD" w:rsidR="00844E0F" w:rsidRDefault="00844E0F" w:rsidP="00844E0F">
      <w:pPr>
        <w:rPr>
          <w:rFonts w:eastAsia="Arial"/>
          <w:szCs w:val="22"/>
        </w:rPr>
      </w:pPr>
      <w:r>
        <w:rPr>
          <w:rFonts w:eastAsia="Arial"/>
          <w:szCs w:val="22"/>
        </w:rPr>
        <w:t>Role: Principal Investigator</w:t>
      </w:r>
    </w:p>
    <w:p w14:paraId="37234816" w14:textId="5F9138A0" w:rsidR="00A26D73" w:rsidRDefault="00A26D73" w:rsidP="00844E0F">
      <w:pPr>
        <w:rPr>
          <w:rFonts w:eastAsia="Arial"/>
          <w:szCs w:val="22"/>
        </w:rPr>
      </w:pPr>
    </w:p>
    <w:p w14:paraId="7874DB0D" w14:textId="5D4F088C" w:rsidR="00A26D73" w:rsidRPr="00DB01CB" w:rsidRDefault="00CF39C0" w:rsidP="00A26D73">
      <w:pPr>
        <w:rPr>
          <w:rFonts w:eastAsia="Arial"/>
          <w:szCs w:val="22"/>
        </w:rPr>
      </w:pPr>
      <w:proofErr w:type="spellStart"/>
      <w:r w:rsidRPr="00DB01CB">
        <w:rPr>
          <w:szCs w:val="22"/>
        </w:rPr>
        <w:t>EXPOsOMICS</w:t>
      </w:r>
      <w:proofErr w:type="spellEnd"/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  <w:t xml:space="preserve">                               </w:t>
      </w:r>
      <w:r w:rsidR="00AB78EE" w:rsidRPr="00DB01CB">
        <w:rPr>
          <w:szCs w:val="22"/>
        </w:rPr>
        <w:tab/>
      </w:r>
      <w:r w:rsidR="00AB78EE" w:rsidRPr="00DB01CB">
        <w:rPr>
          <w:szCs w:val="22"/>
        </w:rPr>
        <w:tab/>
      </w:r>
      <w:proofErr w:type="spellStart"/>
      <w:r w:rsidR="00A26D73" w:rsidRPr="00DB01CB">
        <w:rPr>
          <w:szCs w:val="22"/>
        </w:rPr>
        <w:t>Vineis</w:t>
      </w:r>
      <w:proofErr w:type="spellEnd"/>
      <w:r w:rsidR="00A26D73" w:rsidRPr="00DB01CB">
        <w:rPr>
          <w:szCs w:val="22"/>
        </w:rPr>
        <w:t xml:space="preserve"> (PI) </w:t>
      </w:r>
      <w:r w:rsidR="00A26D73" w:rsidRPr="00DB01CB">
        <w:rPr>
          <w:szCs w:val="22"/>
        </w:rPr>
        <w:tab/>
        <w:t xml:space="preserve"> </w:t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26D73" w:rsidRPr="00DB01CB">
        <w:rPr>
          <w:szCs w:val="22"/>
        </w:rPr>
        <w:tab/>
      </w:r>
      <w:r w:rsidR="00AB78EE" w:rsidRPr="00DB01CB">
        <w:rPr>
          <w:szCs w:val="22"/>
        </w:rPr>
        <w:tab/>
      </w:r>
      <w:r w:rsidR="00A26D73" w:rsidRPr="00DB01CB">
        <w:rPr>
          <w:szCs w:val="22"/>
        </w:rPr>
        <w:tab/>
        <w:t>11/01/12-10/31/16</w:t>
      </w:r>
      <w:r w:rsidR="00A26D73" w:rsidRPr="00DB01CB">
        <w:rPr>
          <w:szCs w:val="22"/>
        </w:rPr>
        <w:tab/>
      </w:r>
    </w:p>
    <w:p w14:paraId="36047F61" w14:textId="77777777" w:rsidR="00A26D73" w:rsidRPr="00DB01CB" w:rsidRDefault="00A26D73" w:rsidP="00A26D73">
      <w:pPr>
        <w:rPr>
          <w:rFonts w:eastAsia="Arial"/>
          <w:szCs w:val="22"/>
        </w:rPr>
      </w:pPr>
      <w:r w:rsidRPr="00DB01CB">
        <w:rPr>
          <w:rFonts w:eastAsia="Arial"/>
          <w:szCs w:val="22"/>
        </w:rPr>
        <w:t>Funded by the European Commission</w:t>
      </w:r>
      <w:r w:rsidRPr="00DB01CB">
        <w:rPr>
          <w:rFonts w:eastAsia="Arial"/>
          <w:szCs w:val="22"/>
        </w:rPr>
        <w:tab/>
      </w:r>
      <w:r w:rsidRPr="00DB01CB">
        <w:rPr>
          <w:rFonts w:eastAsia="Arial"/>
          <w:szCs w:val="22"/>
        </w:rPr>
        <w:tab/>
      </w:r>
    </w:p>
    <w:p w14:paraId="6597773D" w14:textId="7928A634" w:rsidR="00A26D73" w:rsidRPr="004F2B5B" w:rsidRDefault="00A26D73" w:rsidP="00A26D73">
      <w:pPr>
        <w:rPr>
          <w:szCs w:val="22"/>
        </w:rPr>
      </w:pPr>
      <w:r>
        <w:rPr>
          <w:szCs w:val="22"/>
        </w:rPr>
        <w:t xml:space="preserve">Goal: To </w:t>
      </w:r>
      <w:r w:rsidR="00E13441" w:rsidRPr="00E13441">
        <w:rPr>
          <w:szCs w:val="22"/>
        </w:rPr>
        <w:t>develop a novel approach to the assessment of exposure to high priority environmental pollutants, by characterizing the external and the internal components of the exposome.</w:t>
      </w:r>
      <w:r w:rsidR="00E13441">
        <w:rPr>
          <w:szCs w:val="22"/>
        </w:rPr>
        <w:t xml:space="preserve"> </w:t>
      </w:r>
    </w:p>
    <w:p w14:paraId="7EC6588A" w14:textId="77777777" w:rsidR="00A26D73" w:rsidRPr="004F2B5B" w:rsidRDefault="00A26D73" w:rsidP="00A26D73">
      <w:pPr>
        <w:rPr>
          <w:szCs w:val="22"/>
        </w:rPr>
      </w:pPr>
      <w:r>
        <w:rPr>
          <w:szCs w:val="22"/>
        </w:rPr>
        <w:t>Role: Principal Investigator</w:t>
      </w:r>
    </w:p>
    <w:p w14:paraId="185871EC" w14:textId="77777777" w:rsidR="00A26D73" w:rsidRDefault="00A26D73" w:rsidP="00A26D73">
      <w:pPr>
        <w:rPr>
          <w:rFonts w:eastAsia="Arial"/>
          <w:szCs w:val="22"/>
        </w:rPr>
      </w:pPr>
    </w:p>
    <w:p w14:paraId="14171DD7" w14:textId="499FE1AB" w:rsidR="00A26D73" w:rsidRPr="00645231" w:rsidRDefault="00645231" w:rsidP="00A26D73">
      <w:pPr>
        <w:rPr>
          <w:rFonts w:eastAsia="Arial"/>
          <w:szCs w:val="22"/>
        </w:rPr>
      </w:pPr>
      <w:r>
        <w:rPr>
          <w:rFonts w:eastAsia="Arial"/>
          <w:szCs w:val="22"/>
        </w:rPr>
        <w:t>Breast cancer early detection</w:t>
      </w:r>
      <w:r w:rsidR="00A26D73">
        <w:rPr>
          <w:rFonts w:eastAsia="Arial"/>
          <w:szCs w:val="22"/>
        </w:rPr>
        <w:tab/>
      </w:r>
      <w:r w:rsidR="00A26D73">
        <w:rPr>
          <w:rFonts w:eastAsia="Arial"/>
          <w:szCs w:val="22"/>
        </w:rPr>
        <w:tab/>
      </w:r>
      <w:r w:rsidR="003D52A8">
        <w:rPr>
          <w:rFonts w:eastAsia="Arial"/>
          <w:szCs w:val="22"/>
        </w:rPr>
        <w:t xml:space="preserve">                           </w:t>
      </w:r>
      <w:proofErr w:type="spellStart"/>
      <w:r w:rsidRPr="00645231">
        <w:rPr>
          <w:rFonts w:eastAsia="Arial"/>
          <w:szCs w:val="22"/>
        </w:rPr>
        <w:t>Vineis</w:t>
      </w:r>
      <w:proofErr w:type="spellEnd"/>
      <w:r w:rsidRPr="00645231">
        <w:rPr>
          <w:rFonts w:eastAsia="Arial"/>
          <w:szCs w:val="22"/>
        </w:rPr>
        <w:t xml:space="preserve"> </w:t>
      </w:r>
      <w:r w:rsidR="00A26D73" w:rsidRPr="00645231">
        <w:rPr>
          <w:rFonts w:eastAsia="Arial"/>
          <w:szCs w:val="22"/>
        </w:rPr>
        <w:t>(</w:t>
      </w:r>
      <w:r w:rsidRPr="00645231">
        <w:rPr>
          <w:rFonts w:eastAsia="Arial"/>
          <w:szCs w:val="22"/>
        </w:rPr>
        <w:t>Co-</w:t>
      </w:r>
      <w:r w:rsidR="00A26D73" w:rsidRPr="00645231">
        <w:rPr>
          <w:rFonts w:eastAsia="Arial"/>
          <w:szCs w:val="22"/>
        </w:rPr>
        <w:t xml:space="preserve">PI) </w:t>
      </w:r>
      <w:r w:rsidRPr="00645231">
        <w:rPr>
          <w:rFonts w:eastAsia="Arial"/>
          <w:szCs w:val="22"/>
        </w:rPr>
        <w:tab/>
      </w:r>
      <w:r w:rsidRPr="00645231">
        <w:rPr>
          <w:rFonts w:eastAsia="Arial"/>
          <w:szCs w:val="22"/>
        </w:rPr>
        <w:tab/>
      </w:r>
      <w:r w:rsidRPr="00645231">
        <w:rPr>
          <w:rFonts w:eastAsia="Arial"/>
          <w:szCs w:val="22"/>
        </w:rPr>
        <w:tab/>
      </w:r>
      <w:r w:rsidRPr="00645231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 w:rsidRPr="00645231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 w:rsidRPr="00645231">
        <w:rPr>
          <w:rFonts w:eastAsia="Arial"/>
          <w:szCs w:val="22"/>
        </w:rPr>
        <w:tab/>
      </w:r>
      <w:r w:rsidR="00A26D73" w:rsidRPr="00645231">
        <w:rPr>
          <w:rFonts w:eastAsia="Arial"/>
          <w:szCs w:val="22"/>
        </w:rPr>
        <w:t xml:space="preserve">03/01/12-02/28/17  </w:t>
      </w:r>
    </w:p>
    <w:p w14:paraId="55E06FEF" w14:textId="77777777" w:rsidR="00A26D73" w:rsidRPr="00645231" w:rsidRDefault="00A26D73" w:rsidP="00A26D73">
      <w:pPr>
        <w:rPr>
          <w:rFonts w:eastAsia="Arial"/>
          <w:szCs w:val="22"/>
        </w:rPr>
      </w:pPr>
      <w:r w:rsidRPr="00645231">
        <w:rPr>
          <w:rFonts w:eastAsia="Arial"/>
          <w:szCs w:val="22"/>
        </w:rPr>
        <w:t>Funded by Cancer Research UK</w:t>
      </w:r>
    </w:p>
    <w:p w14:paraId="1E3311D2" w14:textId="77777777" w:rsidR="00A26D73" w:rsidRPr="00645231" w:rsidRDefault="00A26D73" w:rsidP="00A26D73">
      <w:pPr>
        <w:rPr>
          <w:rFonts w:eastAsia="Arial"/>
          <w:szCs w:val="22"/>
        </w:rPr>
      </w:pPr>
      <w:r w:rsidRPr="00645231">
        <w:rPr>
          <w:rFonts w:eastAsia="Arial"/>
          <w:szCs w:val="22"/>
        </w:rPr>
        <w:t xml:space="preserve">Goal: To examine circulating nucleic acids for early detection and monitoring of breast cancer and progress towards personalized cancer care </w:t>
      </w:r>
    </w:p>
    <w:p w14:paraId="283F71A5" w14:textId="77777777" w:rsidR="00A26D73" w:rsidRPr="00645231" w:rsidRDefault="00A26D73" w:rsidP="00A26D73">
      <w:pPr>
        <w:rPr>
          <w:rFonts w:eastAsia="Arial"/>
          <w:szCs w:val="22"/>
        </w:rPr>
      </w:pPr>
      <w:r w:rsidRPr="00645231">
        <w:rPr>
          <w:rFonts w:eastAsia="Arial"/>
          <w:szCs w:val="22"/>
        </w:rPr>
        <w:t>Role: Co-Investigator</w:t>
      </w:r>
    </w:p>
    <w:p w14:paraId="60130CFD" w14:textId="1B665A7F" w:rsidR="009C64EB" w:rsidRPr="00645231" w:rsidRDefault="009C64EB" w:rsidP="004F2B5B">
      <w:pPr>
        <w:tabs>
          <w:tab w:val="left" w:pos="5490"/>
          <w:tab w:val="left" w:pos="5760"/>
        </w:tabs>
        <w:rPr>
          <w:rFonts w:cs="Arial"/>
          <w:b/>
          <w:bCs/>
          <w:szCs w:val="22"/>
          <w:u w:val="single"/>
        </w:rPr>
      </w:pPr>
    </w:p>
    <w:p w14:paraId="05490880" w14:textId="44C03264" w:rsidR="00693218" w:rsidRPr="00645231" w:rsidRDefault="00693218" w:rsidP="00693218">
      <w:pPr>
        <w:rPr>
          <w:szCs w:val="22"/>
        </w:rPr>
      </w:pPr>
      <w:r w:rsidRPr="00645231">
        <w:rPr>
          <w:szCs w:val="22"/>
        </w:rPr>
        <w:t>FOOD-CT-2010-</w:t>
      </w:r>
      <w:proofErr w:type="gramStart"/>
      <w:r w:rsidRPr="00645231">
        <w:rPr>
          <w:szCs w:val="22"/>
        </w:rPr>
        <w:t xml:space="preserve">266198  </w:t>
      </w:r>
      <w:r w:rsidRPr="00645231">
        <w:rPr>
          <w:szCs w:val="22"/>
        </w:rPr>
        <w:tab/>
      </w:r>
      <w:proofErr w:type="gramEnd"/>
      <w:r w:rsidRPr="00645231">
        <w:rPr>
          <w:szCs w:val="22"/>
        </w:rPr>
        <w:tab/>
      </w:r>
      <w:r w:rsidRPr="00645231">
        <w:rPr>
          <w:szCs w:val="22"/>
        </w:rPr>
        <w:tab/>
      </w:r>
      <w:r w:rsidR="00486645" w:rsidRPr="00645231">
        <w:rPr>
          <w:szCs w:val="22"/>
        </w:rPr>
        <w:t xml:space="preserve">    </w:t>
      </w:r>
      <w:r w:rsidR="00432555" w:rsidRPr="00645231">
        <w:rPr>
          <w:szCs w:val="22"/>
        </w:rPr>
        <w:t xml:space="preserve">   </w:t>
      </w:r>
      <w:r w:rsidR="00645231" w:rsidRPr="00645231">
        <w:rPr>
          <w:szCs w:val="22"/>
        </w:rPr>
        <w:t xml:space="preserve">  </w:t>
      </w:r>
      <w:r w:rsidR="00645231" w:rsidRPr="00645231">
        <w:rPr>
          <w:szCs w:val="22"/>
        </w:rPr>
        <w:tab/>
      </w:r>
      <w:r w:rsidR="00645231" w:rsidRPr="00645231">
        <w:rPr>
          <w:szCs w:val="22"/>
        </w:rPr>
        <w:tab/>
      </w:r>
      <w:r w:rsidR="00645231" w:rsidRPr="00645231">
        <w:rPr>
          <w:szCs w:val="22"/>
        </w:rPr>
        <w:tab/>
      </w:r>
      <w:r w:rsidR="00645231" w:rsidRPr="00645231">
        <w:rPr>
          <w:szCs w:val="22"/>
        </w:rPr>
        <w:tab/>
      </w:r>
      <w:proofErr w:type="spellStart"/>
      <w:r w:rsidR="00645231" w:rsidRPr="00645231">
        <w:rPr>
          <w:szCs w:val="22"/>
        </w:rPr>
        <w:t>Vineis</w:t>
      </w:r>
      <w:proofErr w:type="spellEnd"/>
      <w:r w:rsidR="00645231" w:rsidRPr="00645231">
        <w:rPr>
          <w:szCs w:val="22"/>
        </w:rPr>
        <w:t xml:space="preserve"> </w:t>
      </w:r>
      <w:r w:rsidRPr="00645231">
        <w:rPr>
          <w:szCs w:val="22"/>
        </w:rPr>
        <w:t xml:space="preserve"> (</w:t>
      </w:r>
      <w:r w:rsidR="00AB78EE">
        <w:rPr>
          <w:szCs w:val="22"/>
        </w:rPr>
        <w:t>Co</w:t>
      </w:r>
      <w:r w:rsidR="00645231" w:rsidRPr="00645231">
        <w:rPr>
          <w:szCs w:val="22"/>
        </w:rPr>
        <w:t>-PI)              </w:t>
      </w:r>
      <w:r w:rsidR="00645231" w:rsidRPr="00645231">
        <w:rPr>
          <w:szCs w:val="22"/>
        </w:rPr>
        <w:tab/>
      </w:r>
      <w:r w:rsidR="00AB78EE">
        <w:rPr>
          <w:szCs w:val="22"/>
        </w:rPr>
        <w:tab/>
      </w:r>
      <w:r w:rsidR="00AB78EE">
        <w:rPr>
          <w:szCs w:val="22"/>
        </w:rPr>
        <w:tab/>
      </w:r>
      <w:r w:rsidR="00645231" w:rsidRPr="00645231">
        <w:rPr>
          <w:szCs w:val="22"/>
        </w:rPr>
        <w:tab/>
      </w:r>
      <w:r w:rsidR="00645231" w:rsidRPr="00645231">
        <w:rPr>
          <w:szCs w:val="22"/>
        </w:rPr>
        <w:tab/>
      </w:r>
      <w:r w:rsidRPr="00645231">
        <w:rPr>
          <w:szCs w:val="22"/>
        </w:rPr>
        <w:t xml:space="preserve">05/01/11-04/30/13 </w:t>
      </w:r>
    </w:p>
    <w:p w14:paraId="5DD7CA80" w14:textId="77777777" w:rsidR="00693218" w:rsidRPr="00645231" w:rsidRDefault="00693218" w:rsidP="00693218">
      <w:pPr>
        <w:rPr>
          <w:szCs w:val="22"/>
        </w:rPr>
      </w:pPr>
      <w:r w:rsidRPr="00645231">
        <w:rPr>
          <w:szCs w:val="22"/>
        </w:rPr>
        <w:t>ECNIS2</w:t>
      </w:r>
    </w:p>
    <w:p w14:paraId="3A806C96" w14:textId="77777777" w:rsidR="00693218" w:rsidRPr="00645231" w:rsidRDefault="00693218" w:rsidP="00693218">
      <w:pPr>
        <w:rPr>
          <w:szCs w:val="22"/>
        </w:rPr>
      </w:pPr>
      <w:r w:rsidRPr="00645231">
        <w:rPr>
          <w:szCs w:val="22"/>
        </w:rPr>
        <w:t>Funded by the European Commission</w:t>
      </w:r>
    </w:p>
    <w:p w14:paraId="6BD29965" w14:textId="77777777" w:rsidR="00693218" w:rsidRPr="00645231" w:rsidRDefault="00693218" w:rsidP="00693218">
      <w:pPr>
        <w:rPr>
          <w:szCs w:val="22"/>
        </w:rPr>
      </w:pPr>
      <w:r w:rsidRPr="00645231">
        <w:rPr>
          <w:szCs w:val="22"/>
        </w:rPr>
        <w:t>Goal: To study biomarkers in nutrition and cancer</w:t>
      </w:r>
    </w:p>
    <w:p w14:paraId="0953AEE8" w14:textId="5A2D4CDF" w:rsidR="00693218" w:rsidRPr="00645231" w:rsidRDefault="00693218" w:rsidP="00693218">
      <w:pPr>
        <w:rPr>
          <w:szCs w:val="22"/>
        </w:rPr>
      </w:pPr>
      <w:r w:rsidRPr="00645231">
        <w:rPr>
          <w:szCs w:val="22"/>
        </w:rPr>
        <w:t>Role: Co-Investigator</w:t>
      </w:r>
    </w:p>
    <w:p w14:paraId="16EAE25A" w14:textId="4BFA5A48" w:rsidR="00B150A3" w:rsidRPr="00645231" w:rsidRDefault="00B150A3" w:rsidP="00693218">
      <w:pPr>
        <w:rPr>
          <w:szCs w:val="22"/>
        </w:rPr>
      </w:pPr>
    </w:p>
    <w:p w14:paraId="161233EB" w14:textId="482EA503" w:rsidR="00B150A3" w:rsidRPr="00645231" w:rsidRDefault="00B150A3" w:rsidP="00B150A3">
      <w:r w:rsidRPr="00645231">
        <w:t>TRICL</w:t>
      </w:r>
      <w:r w:rsidRPr="00645231">
        <w:rPr>
          <w:szCs w:val="22"/>
        </w:rPr>
        <w:tab/>
      </w:r>
      <w:r w:rsidRPr="00645231">
        <w:rPr>
          <w:szCs w:val="22"/>
        </w:rPr>
        <w:tab/>
      </w:r>
      <w:r w:rsidRPr="00645231">
        <w:rPr>
          <w:szCs w:val="22"/>
        </w:rPr>
        <w:tab/>
        <w:t xml:space="preserve">                                                         </w:t>
      </w:r>
      <w:r w:rsidR="00645231" w:rsidRPr="00645231">
        <w:t xml:space="preserve"> </w:t>
      </w:r>
      <w:r w:rsidR="00645231" w:rsidRPr="00645231">
        <w:tab/>
      </w:r>
      <w:r w:rsidR="00645231" w:rsidRPr="00645231">
        <w:tab/>
      </w:r>
      <w:r w:rsidR="00645231" w:rsidRPr="00645231">
        <w:tab/>
      </w:r>
      <w:proofErr w:type="spellStart"/>
      <w:proofErr w:type="gramStart"/>
      <w:r w:rsidR="00645231" w:rsidRPr="00645231">
        <w:t>Vineis</w:t>
      </w:r>
      <w:proofErr w:type="spellEnd"/>
      <w:r w:rsidR="00645231" w:rsidRPr="00645231">
        <w:t xml:space="preserve"> </w:t>
      </w:r>
      <w:r w:rsidRPr="00645231">
        <w:t xml:space="preserve"> (</w:t>
      </w:r>
      <w:proofErr w:type="gramEnd"/>
      <w:r w:rsidR="00AB78EE">
        <w:t>Co</w:t>
      </w:r>
      <w:r w:rsidR="00645231" w:rsidRPr="00645231">
        <w:t>-</w:t>
      </w:r>
      <w:r w:rsidRPr="00645231">
        <w:t>PI</w:t>
      </w:r>
      <w:r w:rsidRPr="00645231">
        <w:rPr>
          <w:szCs w:val="22"/>
        </w:rPr>
        <w:t xml:space="preserve">)                   </w:t>
      </w:r>
      <w:r w:rsidRPr="00645231">
        <w:rPr>
          <w:szCs w:val="22"/>
        </w:rPr>
        <w:tab/>
      </w:r>
      <w:r w:rsidR="00645231" w:rsidRPr="00645231">
        <w:rPr>
          <w:szCs w:val="22"/>
        </w:rPr>
        <w:tab/>
      </w:r>
      <w:r w:rsidRPr="00645231">
        <w:t>06/30/10-07/08/14</w:t>
      </w:r>
    </w:p>
    <w:p w14:paraId="535E6A0E" w14:textId="77777777" w:rsidR="00B150A3" w:rsidRPr="00645231" w:rsidRDefault="00B150A3" w:rsidP="00B150A3">
      <w:pPr>
        <w:rPr>
          <w:szCs w:val="22"/>
        </w:rPr>
      </w:pPr>
      <w:r w:rsidRPr="00645231">
        <w:rPr>
          <w:szCs w:val="22"/>
        </w:rPr>
        <w:t>Funded by the US National Cancer Institute U19</w:t>
      </w:r>
    </w:p>
    <w:p w14:paraId="681770F4" w14:textId="77777777" w:rsidR="00B150A3" w:rsidRPr="00645231" w:rsidRDefault="00B150A3" w:rsidP="00B150A3">
      <w:pPr>
        <w:rPr>
          <w:szCs w:val="22"/>
        </w:rPr>
      </w:pPr>
      <w:r w:rsidRPr="00645231">
        <w:rPr>
          <w:szCs w:val="22"/>
        </w:rPr>
        <w:t>Goal: To study the molecular epidemiology of lung cancer</w:t>
      </w:r>
    </w:p>
    <w:p w14:paraId="6655209F" w14:textId="2AFACE74" w:rsidR="00B150A3" w:rsidRDefault="00B150A3" w:rsidP="00B150A3">
      <w:r w:rsidRPr="00645231">
        <w:t>Role: Co-Principal Investigator</w:t>
      </w:r>
    </w:p>
    <w:p w14:paraId="72CEF97A" w14:textId="0945A626" w:rsidR="00563D7C" w:rsidRDefault="00563D7C" w:rsidP="00B150A3"/>
    <w:p w14:paraId="39AE1B12" w14:textId="113AF43B" w:rsidR="00563D7C" w:rsidRPr="004F2B5B" w:rsidRDefault="00645231" w:rsidP="00563D7C">
      <w:pPr>
        <w:rPr>
          <w:rFonts w:eastAsia="Arial"/>
          <w:szCs w:val="22"/>
        </w:rPr>
      </w:pPr>
      <w:r>
        <w:rPr>
          <w:rFonts w:eastAsia="Arial"/>
          <w:szCs w:val="22"/>
        </w:rPr>
        <w:t>Molecular epidemiology of cancer</w:t>
      </w:r>
      <w:r w:rsidR="00563D7C" w:rsidRPr="004F2B5B">
        <w:rPr>
          <w:rFonts w:eastAsia="Arial"/>
          <w:szCs w:val="22"/>
        </w:rPr>
        <w:t xml:space="preserve">           </w:t>
      </w:r>
      <w:r w:rsidR="00563D7C">
        <w:rPr>
          <w:rFonts w:eastAsia="Arial"/>
          <w:szCs w:val="22"/>
        </w:rPr>
        <w:tab/>
      </w:r>
      <w:r w:rsidR="00563D7C">
        <w:rPr>
          <w:rFonts w:eastAsia="Arial"/>
          <w:szCs w:val="22"/>
        </w:rPr>
        <w:tab/>
      </w:r>
      <w:r w:rsidR="00463DA0">
        <w:rPr>
          <w:rFonts w:eastAsia="Arial"/>
          <w:szCs w:val="22"/>
        </w:rPr>
        <w:t xml:space="preserve">         </w:t>
      </w:r>
      <w:r w:rsidR="0055534B">
        <w:rPr>
          <w:rFonts w:eastAsia="Arial"/>
          <w:szCs w:val="22"/>
        </w:rPr>
        <w:t xml:space="preserve">    </w:t>
      </w:r>
      <w:r>
        <w:rPr>
          <w:rFonts w:eastAsia="Arial"/>
          <w:szCs w:val="22"/>
        </w:rPr>
        <w:t xml:space="preserve">           </w:t>
      </w:r>
      <w:proofErr w:type="spellStart"/>
      <w:r w:rsidR="00563D7C">
        <w:rPr>
          <w:rFonts w:eastAsia="Arial"/>
          <w:szCs w:val="22"/>
        </w:rPr>
        <w:t>Vineis</w:t>
      </w:r>
      <w:proofErr w:type="spellEnd"/>
      <w:r w:rsidR="00563D7C">
        <w:rPr>
          <w:rFonts w:eastAsia="Arial"/>
          <w:szCs w:val="22"/>
        </w:rPr>
        <w:t xml:space="preserve"> (PI</w:t>
      </w:r>
      <w:r w:rsidR="00563D7C" w:rsidRPr="004F2B5B">
        <w:rPr>
          <w:rFonts w:eastAsia="Arial"/>
          <w:szCs w:val="22"/>
        </w:rPr>
        <w:t>)</w:t>
      </w:r>
      <w:r w:rsidR="00563D7C" w:rsidRPr="004F2B5B">
        <w:rPr>
          <w:rFonts w:eastAsia="Arial"/>
          <w:szCs w:val="22"/>
        </w:rPr>
        <w:tab/>
      </w:r>
      <w:r w:rsidR="00463DA0">
        <w:rPr>
          <w:rFonts w:eastAsia="Arial"/>
          <w:szCs w:val="22"/>
        </w:rPr>
        <w:t xml:space="preserve">                          </w:t>
      </w:r>
      <w:r w:rsidR="0055534B">
        <w:rPr>
          <w:rFonts w:eastAsia="Arial"/>
          <w:szCs w:val="22"/>
        </w:rPr>
        <w:t xml:space="preserve">  </w:t>
      </w:r>
      <w:r w:rsidR="00463DA0">
        <w:rPr>
          <w:rFonts w:eastAsia="Arial"/>
          <w:szCs w:val="22"/>
        </w:rPr>
        <w:t xml:space="preserve">     </w:t>
      </w:r>
      <w:r w:rsidR="00563D7C">
        <w:rPr>
          <w:rFonts w:eastAsia="Arial"/>
          <w:szCs w:val="22"/>
        </w:rPr>
        <w:tab/>
        <w:t>01/01/10</w:t>
      </w:r>
      <w:r w:rsidR="00563D7C" w:rsidRPr="004F2B5B">
        <w:rPr>
          <w:rFonts w:eastAsia="Arial"/>
          <w:szCs w:val="22"/>
        </w:rPr>
        <w:t>-</w:t>
      </w:r>
      <w:r w:rsidR="00563D7C">
        <w:rPr>
          <w:rFonts w:eastAsia="Arial"/>
          <w:szCs w:val="22"/>
        </w:rPr>
        <w:t>12/31/13</w:t>
      </w:r>
    </w:p>
    <w:p w14:paraId="675149D8" w14:textId="77777777" w:rsidR="00563D7C" w:rsidRPr="004F2B5B" w:rsidRDefault="00563D7C" w:rsidP="00563D7C">
      <w:pPr>
        <w:rPr>
          <w:rFonts w:eastAsia="Arial"/>
          <w:szCs w:val="22"/>
        </w:rPr>
      </w:pPr>
      <w:r>
        <w:rPr>
          <w:rFonts w:eastAsia="Arial"/>
          <w:szCs w:val="22"/>
        </w:rPr>
        <w:t xml:space="preserve">Funded by </w:t>
      </w:r>
      <w:proofErr w:type="spellStart"/>
      <w:r>
        <w:rPr>
          <w:rFonts w:eastAsia="Arial"/>
          <w:szCs w:val="22"/>
        </w:rPr>
        <w:t>Compagnia</w:t>
      </w:r>
      <w:proofErr w:type="spellEnd"/>
      <w:r>
        <w:rPr>
          <w:rFonts w:eastAsia="Arial"/>
          <w:szCs w:val="22"/>
        </w:rPr>
        <w:t xml:space="preserve"> di San Paolo, Torino, </w:t>
      </w:r>
      <w:proofErr w:type="spellStart"/>
      <w:r>
        <w:rPr>
          <w:rFonts w:eastAsia="Arial"/>
          <w:szCs w:val="22"/>
        </w:rPr>
        <w:t>HuGeF</w:t>
      </w:r>
      <w:proofErr w:type="spellEnd"/>
      <w:r>
        <w:rPr>
          <w:rFonts w:eastAsia="Arial"/>
          <w:szCs w:val="22"/>
        </w:rPr>
        <w:t xml:space="preserve"> Foundation </w:t>
      </w:r>
    </w:p>
    <w:p w14:paraId="348AC82C" w14:textId="5C38D39A" w:rsidR="00563D7C" w:rsidRPr="004F2B5B" w:rsidRDefault="00563D7C" w:rsidP="00563D7C">
      <w:pPr>
        <w:rPr>
          <w:rFonts w:eastAsia="Arial"/>
          <w:szCs w:val="22"/>
        </w:rPr>
      </w:pPr>
      <w:r>
        <w:rPr>
          <w:rFonts w:eastAsia="Arial"/>
          <w:szCs w:val="22"/>
        </w:rPr>
        <w:t xml:space="preserve">Goal: </w:t>
      </w:r>
      <w:r w:rsidR="006A5470">
        <w:rPr>
          <w:rFonts w:eastAsia="Arial"/>
          <w:szCs w:val="22"/>
        </w:rPr>
        <w:t xml:space="preserve">To examine the molecular epidemiology of cancer </w:t>
      </w:r>
    </w:p>
    <w:p w14:paraId="4B2E1E9E" w14:textId="77777777" w:rsidR="00563D7C" w:rsidRDefault="00563D7C" w:rsidP="00563D7C">
      <w:pPr>
        <w:rPr>
          <w:rFonts w:eastAsia="Arial"/>
          <w:szCs w:val="22"/>
        </w:rPr>
      </w:pPr>
      <w:r w:rsidRPr="004F2B5B">
        <w:rPr>
          <w:rFonts w:eastAsia="Arial"/>
          <w:szCs w:val="22"/>
        </w:rPr>
        <w:t xml:space="preserve">Role: </w:t>
      </w:r>
      <w:r>
        <w:rPr>
          <w:rFonts w:eastAsia="Arial"/>
          <w:szCs w:val="22"/>
        </w:rPr>
        <w:t>Principal Investigator</w:t>
      </w:r>
    </w:p>
    <w:p w14:paraId="43597D0C" w14:textId="77777777" w:rsidR="00563D7C" w:rsidRDefault="00563D7C" w:rsidP="00563D7C">
      <w:pPr>
        <w:rPr>
          <w:rFonts w:eastAsia="Arial"/>
          <w:szCs w:val="22"/>
        </w:rPr>
      </w:pPr>
    </w:p>
    <w:p w14:paraId="5B1F138B" w14:textId="6D2E703E" w:rsidR="00563D7C" w:rsidRPr="006C7919" w:rsidRDefault="00563D7C" w:rsidP="00563D7C">
      <w:pPr>
        <w:rPr>
          <w:rFonts w:eastAsia="Arial"/>
          <w:szCs w:val="22"/>
        </w:rPr>
      </w:pPr>
      <w:proofErr w:type="spellStart"/>
      <w:r w:rsidRPr="006C7919">
        <w:rPr>
          <w:rFonts w:eastAsia="Arial"/>
          <w:szCs w:val="22"/>
        </w:rPr>
        <w:t>Transphorm</w:t>
      </w:r>
      <w:proofErr w:type="spellEnd"/>
      <w:r w:rsidRPr="006C7919">
        <w:rPr>
          <w:rFonts w:eastAsia="Arial"/>
          <w:szCs w:val="22"/>
        </w:rPr>
        <w:tab/>
      </w:r>
      <w:r w:rsidRPr="006C7919">
        <w:rPr>
          <w:rFonts w:eastAsia="Arial"/>
          <w:szCs w:val="22"/>
        </w:rPr>
        <w:tab/>
      </w:r>
      <w:r w:rsidRPr="006C7919">
        <w:rPr>
          <w:rFonts w:eastAsia="Arial"/>
          <w:szCs w:val="22"/>
        </w:rPr>
        <w:tab/>
      </w:r>
      <w:r w:rsidR="00463DA0" w:rsidRPr="006C7919">
        <w:rPr>
          <w:rFonts w:eastAsia="Arial"/>
          <w:szCs w:val="22"/>
        </w:rPr>
        <w:t xml:space="preserve">                                                   </w:t>
      </w:r>
      <w:r w:rsidR="00645231" w:rsidRPr="006C7919">
        <w:rPr>
          <w:rFonts w:eastAsia="Arial"/>
          <w:szCs w:val="22"/>
        </w:rPr>
        <w:tab/>
      </w:r>
      <w:r w:rsidR="00645231" w:rsidRPr="006C7919">
        <w:rPr>
          <w:rFonts w:eastAsia="Arial"/>
          <w:szCs w:val="22"/>
        </w:rPr>
        <w:tab/>
      </w:r>
      <w:proofErr w:type="spellStart"/>
      <w:r w:rsidR="00645231" w:rsidRPr="006C7919">
        <w:rPr>
          <w:rFonts w:eastAsia="Arial"/>
          <w:szCs w:val="22"/>
        </w:rPr>
        <w:t>Vineis</w:t>
      </w:r>
      <w:proofErr w:type="spellEnd"/>
      <w:r w:rsidRPr="006C7919">
        <w:rPr>
          <w:rFonts w:eastAsia="Arial"/>
          <w:szCs w:val="22"/>
        </w:rPr>
        <w:t xml:space="preserve"> (</w:t>
      </w:r>
      <w:r w:rsidR="00AB78EE" w:rsidRPr="006C7919">
        <w:rPr>
          <w:rFonts w:eastAsia="Arial"/>
          <w:szCs w:val="22"/>
        </w:rPr>
        <w:t>Co</w:t>
      </w:r>
      <w:r w:rsidR="00645231" w:rsidRPr="006C7919">
        <w:rPr>
          <w:rFonts w:eastAsia="Arial"/>
          <w:szCs w:val="22"/>
        </w:rPr>
        <w:t>-</w:t>
      </w:r>
      <w:r w:rsidRPr="006C7919">
        <w:rPr>
          <w:rFonts w:eastAsia="Arial"/>
          <w:szCs w:val="22"/>
        </w:rPr>
        <w:t>PI)</w:t>
      </w:r>
      <w:r w:rsidRPr="006C7919">
        <w:rPr>
          <w:rFonts w:eastAsia="Arial"/>
          <w:szCs w:val="22"/>
        </w:rPr>
        <w:tab/>
      </w:r>
      <w:r w:rsidRPr="006C7919">
        <w:rPr>
          <w:rFonts w:eastAsia="Arial"/>
          <w:szCs w:val="22"/>
        </w:rPr>
        <w:tab/>
      </w:r>
      <w:r w:rsidRPr="006C7919">
        <w:rPr>
          <w:rFonts w:eastAsia="Arial"/>
          <w:szCs w:val="22"/>
        </w:rPr>
        <w:tab/>
      </w:r>
      <w:r w:rsidR="00463DA0" w:rsidRPr="006C7919">
        <w:rPr>
          <w:rFonts w:eastAsia="Arial"/>
          <w:szCs w:val="22"/>
        </w:rPr>
        <w:t xml:space="preserve">        </w:t>
      </w:r>
      <w:proofErr w:type="gramStart"/>
      <w:r w:rsidR="00645231" w:rsidRPr="006C7919">
        <w:rPr>
          <w:rFonts w:eastAsia="Arial"/>
          <w:szCs w:val="22"/>
        </w:rPr>
        <w:tab/>
        <w:t xml:space="preserve">  </w:t>
      </w:r>
      <w:r w:rsidR="00645231" w:rsidRPr="006C7919">
        <w:rPr>
          <w:rFonts w:eastAsia="Arial"/>
          <w:szCs w:val="22"/>
        </w:rPr>
        <w:tab/>
      </w:r>
      <w:proofErr w:type="gramEnd"/>
      <w:r w:rsidRPr="006C7919">
        <w:rPr>
          <w:rFonts w:eastAsia="Arial"/>
          <w:szCs w:val="22"/>
        </w:rPr>
        <w:t>01/01/10-12/31/13</w:t>
      </w:r>
      <w:r w:rsidRPr="006C7919">
        <w:rPr>
          <w:rFonts w:eastAsia="Arial"/>
          <w:szCs w:val="22"/>
        </w:rPr>
        <w:tab/>
      </w:r>
    </w:p>
    <w:p w14:paraId="523DA1B3" w14:textId="77777777" w:rsidR="00563D7C" w:rsidRPr="004F2B5B" w:rsidRDefault="00563D7C" w:rsidP="00563D7C">
      <w:pPr>
        <w:rPr>
          <w:rFonts w:eastAsia="Arial"/>
          <w:szCs w:val="22"/>
        </w:rPr>
      </w:pPr>
      <w:r>
        <w:rPr>
          <w:rFonts w:eastAsia="Arial"/>
          <w:szCs w:val="22"/>
        </w:rPr>
        <w:t>Funded by the European Commission</w:t>
      </w:r>
    </w:p>
    <w:p w14:paraId="21712094" w14:textId="77777777" w:rsidR="00563D7C" w:rsidRPr="004F2B5B" w:rsidRDefault="00563D7C" w:rsidP="00563D7C">
      <w:pPr>
        <w:rPr>
          <w:szCs w:val="22"/>
        </w:rPr>
      </w:pPr>
      <w:r>
        <w:rPr>
          <w:szCs w:val="22"/>
        </w:rPr>
        <w:t>Goal: To examine air pollution mitigation in Europe</w:t>
      </w:r>
    </w:p>
    <w:p w14:paraId="0BFB8B5C" w14:textId="6D08B98B" w:rsidR="00563D7C" w:rsidRDefault="00563D7C" w:rsidP="00563D7C">
      <w:pPr>
        <w:rPr>
          <w:szCs w:val="22"/>
        </w:rPr>
      </w:pPr>
      <w:r w:rsidRPr="004F2B5B">
        <w:rPr>
          <w:szCs w:val="22"/>
        </w:rPr>
        <w:t>Role: Co-Investigator</w:t>
      </w:r>
    </w:p>
    <w:p w14:paraId="15B8DA40" w14:textId="77777777" w:rsidR="00563D7C" w:rsidRPr="004F2B5B" w:rsidRDefault="00563D7C" w:rsidP="00563D7C">
      <w:pPr>
        <w:rPr>
          <w:rFonts w:eastAsia="Arial"/>
          <w:szCs w:val="22"/>
        </w:rPr>
      </w:pPr>
    </w:p>
    <w:p w14:paraId="2102C823" w14:textId="35E17D85" w:rsidR="001D78BC" w:rsidRPr="00644D58" w:rsidRDefault="00645231" w:rsidP="001D78BC">
      <w:pPr>
        <w:ind w:right="-20"/>
        <w:rPr>
          <w:rFonts w:eastAsia="Arial" w:cs="Arial"/>
          <w:szCs w:val="22"/>
        </w:rPr>
      </w:pPr>
      <w:r w:rsidRPr="00AB78EE">
        <w:rPr>
          <w:rFonts w:eastAsia="Arial" w:cs="Arial"/>
          <w:bCs/>
          <w:spacing w:val="1"/>
          <w:szCs w:val="22"/>
        </w:rPr>
        <w:t>1-Carbon</w:t>
      </w:r>
      <w:r>
        <w:rPr>
          <w:rFonts w:eastAsia="Arial" w:cs="Arial"/>
          <w:bCs/>
          <w:spacing w:val="1"/>
          <w:szCs w:val="22"/>
        </w:rPr>
        <w:t xml:space="preserve"> metabolism and pancreatic cancer</w:t>
      </w:r>
      <w:r>
        <w:rPr>
          <w:rFonts w:eastAsia="Arial" w:cs="Arial"/>
          <w:bCs/>
          <w:spacing w:val="1"/>
          <w:szCs w:val="22"/>
        </w:rPr>
        <w:tab/>
      </w:r>
      <w:r>
        <w:rPr>
          <w:rFonts w:eastAsia="Arial" w:cs="Arial"/>
          <w:bCs/>
          <w:spacing w:val="1"/>
          <w:szCs w:val="22"/>
        </w:rPr>
        <w:tab/>
        <w:t xml:space="preserve">           </w:t>
      </w:r>
      <w:proofErr w:type="spellStart"/>
      <w:r w:rsidR="001D78BC">
        <w:rPr>
          <w:rFonts w:eastAsia="Arial" w:cs="Arial"/>
          <w:bCs/>
          <w:spacing w:val="1"/>
          <w:szCs w:val="22"/>
        </w:rPr>
        <w:t>Vineis</w:t>
      </w:r>
      <w:proofErr w:type="spellEnd"/>
      <w:r w:rsidR="001D78BC">
        <w:rPr>
          <w:rFonts w:eastAsia="Arial" w:cs="Arial"/>
          <w:bCs/>
          <w:spacing w:val="1"/>
          <w:szCs w:val="22"/>
        </w:rPr>
        <w:t xml:space="preserve"> (</w:t>
      </w:r>
      <w:proofErr w:type="gramStart"/>
      <w:r w:rsidR="001D78BC">
        <w:rPr>
          <w:rFonts w:eastAsia="Arial" w:cs="Arial"/>
          <w:bCs/>
          <w:spacing w:val="1"/>
          <w:szCs w:val="22"/>
        </w:rPr>
        <w:t xml:space="preserve">PI)   </w:t>
      </w:r>
      <w:proofErr w:type="gramEnd"/>
      <w:r w:rsidR="001D78BC">
        <w:rPr>
          <w:rFonts w:eastAsia="Arial" w:cs="Arial"/>
          <w:bCs/>
          <w:spacing w:val="1"/>
          <w:szCs w:val="22"/>
        </w:rPr>
        <w:t xml:space="preserve">         </w:t>
      </w:r>
      <w:r>
        <w:rPr>
          <w:rFonts w:eastAsia="Arial" w:cs="Arial"/>
          <w:bCs/>
          <w:spacing w:val="1"/>
          <w:szCs w:val="22"/>
        </w:rPr>
        <w:t xml:space="preserve">                        </w:t>
      </w:r>
      <w:r w:rsidR="001D78BC">
        <w:rPr>
          <w:rFonts w:eastAsia="Arial" w:cs="Arial"/>
          <w:szCs w:val="22"/>
        </w:rPr>
        <w:t>12</w:t>
      </w:r>
      <w:r w:rsidR="001D78BC" w:rsidRPr="00644D58">
        <w:rPr>
          <w:rFonts w:eastAsia="Arial" w:cs="Arial"/>
          <w:spacing w:val="1"/>
          <w:szCs w:val="22"/>
        </w:rPr>
        <w:t>/01/</w:t>
      </w:r>
      <w:r w:rsidR="001D78BC">
        <w:rPr>
          <w:rFonts w:eastAsia="Arial" w:cs="Arial"/>
          <w:szCs w:val="22"/>
        </w:rPr>
        <w:t>08</w:t>
      </w:r>
      <w:r w:rsidR="001D78BC" w:rsidRPr="00644D58">
        <w:rPr>
          <w:rFonts w:eastAsia="Arial" w:cs="Arial"/>
          <w:spacing w:val="1"/>
          <w:szCs w:val="22"/>
        </w:rPr>
        <w:t>-</w:t>
      </w:r>
      <w:r w:rsidR="001D78BC">
        <w:rPr>
          <w:rFonts w:eastAsia="Arial" w:cs="Arial"/>
          <w:spacing w:val="1"/>
          <w:szCs w:val="22"/>
        </w:rPr>
        <w:t>11</w:t>
      </w:r>
      <w:r w:rsidR="001D78BC" w:rsidRPr="00644D58">
        <w:rPr>
          <w:rFonts w:eastAsia="Arial" w:cs="Arial"/>
          <w:spacing w:val="1"/>
          <w:szCs w:val="22"/>
        </w:rPr>
        <w:t>/</w:t>
      </w:r>
      <w:r w:rsidR="001D78BC" w:rsidRPr="00644D58">
        <w:rPr>
          <w:rFonts w:eastAsia="Arial" w:cs="Arial"/>
          <w:szCs w:val="22"/>
        </w:rPr>
        <w:t>3</w:t>
      </w:r>
      <w:r w:rsidR="001D78BC">
        <w:rPr>
          <w:rFonts w:eastAsia="Arial" w:cs="Arial"/>
          <w:spacing w:val="-3"/>
          <w:szCs w:val="22"/>
        </w:rPr>
        <w:t>1</w:t>
      </w:r>
      <w:r w:rsidR="001D78BC" w:rsidRPr="00644D58">
        <w:rPr>
          <w:rFonts w:eastAsia="Arial" w:cs="Arial"/>
          <w:spacing w:val="1"/>
          <w:szCs w:val="22"/>
        </w:rPr>
        <w:t>/</w:t>
      </w:r>
      <w:r w:rsidR="001D78BC">
        <w:rPr>
          <w:rFonts w:eastAsia="Arial" w:cs="Arial"/>
          <w:szCs w:val="22"/>
        </w:rPr>
        <w:t>11</w:t>
      </w:r>
      <w:r w:rsidR="001D78BC" w:rsidRPr="00644D58">
        <w:rPr>
          <w:rFonts w:eastAsia="Arial" w:cs="Arial"/>
          <w:bCs/>
          <w:szCs w:val="22"/>
        </w:rPr>
        <w:tab/>
      </w:r>
    </w:p>
    <w:p w14:paraId="02C49AB8" w14:textId="77777777" w:rsidR="001D78BC" w:rsidRPr="00B25003" w:rsidRDefault="001D78BC" w:rsidP="001D78BC">
      <w:pPr>
        <w:tabs>
          <w:tab w:val="left" w:pos="6480"/>
        </w:tabs>
        <w:spacing w:before="1"/>
        <w:ind w:right="-2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Funded by the World Cancer Research Fund</w:t>
      </w:r>
      <w:r w:rsidRPr="00B25003">
        <w:rPr>
          <w:rFonts w:eastAsia="Arial" w:cs="Arial"/>
          <w:szCs w:val="22"/>
        </w:rPr>
        <w:tab/>
      </w:r>
    </w:p>
    <w:p w14:paraId="4B703A91" w14:textId="77777777" w:rsidR="001D78BC" w:rsidRPr="00B25003" w:rsidRDefault="001D78BC" w:rsidP="001D78BC">
      <w:pPr>
        <w:spacing w:before="2" w:line="254" w:lineRule="exact"/>
        <w:ind w:right="100"/>
        <w:jc w:val="both"/>
        <w:rPr>
          <w:rFonts w:eastAsia="Arial" w:cs="Arial"/>
          <w:szCs w:val="22"/>
        </w:rPr>
      </w:pPr>
      <w:r>
        <w:rPr>
          <w:rFonts w:eastAsia="Arial" w:cs="Arial"/>
          <w:spacing w:val="2"/>
          <w:szCs w:val="22"/>
        </w:rPr>
        <w:t>Goal: To</w:t>
      </w:r>
      <w:r>
        <w:rPr>
          <w:rFonts w:eastAsia="Arial" w:cs="Arial"/>
          <w:spacing w:val="-3"/>
          <w:szCs w:val="22"/>
        </w:rPr>
        <w:t xml:space="preserve"> study the relationship between 1-carbon metabolism and pancreatic cancer</w:t>
      </w:r>
      <w:r w:rsidRPr="00B25003">
        <w:rPr>
          <w:rFonts w:eastAsia="Arial" w:cs="Arial"/>
          <w:szCs w:val="22"/>
        </w:rPr>
        <w:t>.</w:t>
      </w:r>
    </w:p>
    <w:p w14:paraId="2B83AF96" w14:textId="77777777" w:rsidR="001D78BC" w:rsidRPr="00B25003" w:rsidRDefault="001D78BC" w:rsidP="001D78BC">
      <w:pPr>
        <w:spacing w:line="243" w:lineRule="exact"/>
        <w:ind w:right="-20"/>
        <w:rPr>
          <w:rFonts w:eastAsia="Arial" w:cs="Arial"/>
          <w:position w:val="-1"/>
          <w:szCs w:val="22"/>
        </w:rPr>
      </w:pPr>
      <w:r w:rsidRPr="00B25003">
        <w:rPr>
          <w:rFonts w:eastAsia="Arial" w:cs="Arial"/>
          <w:spacing w:val="-1"/>
          <w:position w:val="-1"/>
          <w:szCs w:val="22"/>
        </w:rPr>
        <w:t>R</w:t>
      </w:r>
      <w:r w:rsidRPr="00B25003">
        <w:rPr>
          <w:rFonts w:eastAsia="Arial" w:cs="Arial"/>
          <w:position w:val="-1"/>
          <w:szCs w:val="22"/>
        </w:rPr>
        <w:t>o</w:t>
      </w:r>
      <w:r w:rsidRPr="00B25003">
        <w:rPr>
          <w:rFonts w:eastAsia="Arial" w:cs="Arial"/>
          <w:spacing w:val="-1"/>
          <w:position w:val="-1"/>
          <w:szCs w:val="22"/>
        </w:rPr>
        <w:t>l</w:t>
      </w:r>
      <w:r w:rsidRPr="00B25003">
        <w:rPr>
          <w:rFonts w:eastAsia="Arial" w:cs="Arial"/>
          <w:position w:val="-1"/>
          <w:szCs w:val="22"/>
        </w:rPr>
        <w:t>e:</w:t>
      </w:r>
      <w:r w:rsidRPr="00B25003"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2"/>
          <w:position w:val="-1"/>
          <w:szCs w:val="22"/>
        </w:rPr>
        <w:t>Principal Investigator</w:t>
      </w:r>
    </w:p>
    <w:p w14:paraId="0888DB12" w14:textId="760A9DD0" w:rsidR="00693218" w:rsidRDefault="00693218" w:rsidP="004F2B5B">
      <w:pPr>
        <w:tabs>
          <w:tab w:val="left" w:pos="5490"/>
          <w:tab w:val="left" w:pos="5760"/>
        </w:tabs>
        <w:rPr>
          <w:rFonts w:cs="Arial"/>
          <w:b/>
          <w:bCs/>
          <w:szCs w:val="22"/>
          <w:u w:val="single"/>
        </w:rPr>
      </w:pPr>
    </w:p>
    <w:p w14:paraId="2DCBA960" w14:textId="77777777" w:rsidR="00645231" w:rsidRDefault="001D78BC" w:rsidP="001D78BC">
      <w:pPr>
        <w:rPr>
          <w:rFonts w:eastAsia="Arial"/>
          <w:szCs w:val="22"/>
        </w:rPr>
      </w:pPr>
      <w:r>
        <w:rPr>
          <w:rFonts w:eastAsia="Arial"/>
          <w:szCs w:val="22"/>
        </w:rPr>
        <w:t>ESCAPE</w:t>
      </w:r>
      <w:r w:rsidR="003A157C">
        <w:rPr>
          <w:rFonts w:eastAsia="Arial"/>
          <w:szCs w:val="22"/>
        </w:rPr>
        <w:t xml:space="preserve"> (European </w:t>
      </w:r>
      <w:r w:rsidR="001C3A37">
        <w:rPr>
          <w:rFonts w:eastAsia="Arial"/>
          <w:szCs w:val="22"/>
        </w:rPr>
        <w:t>Study of Cohorts for Air Pollution Effects)</w:t>
      </w:r>
      <w:r>
        <w:rPr>
          <w:rFonts w:eastAsia="Arial"/>
          <w:szCs w:val="22"/>
        </w:rPr>
        <w:t xml:space="preserve">       </w:t>
      </w:r>
    </w:p>
    <w:p w14:paraId="30265BD8" w14:textId="34B973F5" w:rsidR="001D78BC" w:rsidRPr="004F2B5B" w:rsidRDefault="00645231" w:rsidP="001D78BC">
      <w:pPr>
        <w:rPr>
          <w:rFonts w:eastAsia="Arial"/>
          <w:szCs w:val="22"/>
        </w:rPr>
      </w:pP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proofErr w:type="spellStart"/>
      <w:r w:rsidR="00AB78EE">
        <w:rPr>
          <w:rFonts w:eastAsia="Arial"/>
          <w:szCs w:val="22"/>
        </w:rPr>
        <w:t>Vineis</w:t>
      </w:r>
      <w:proofErr w:type="spellEnd"/>
      <w:r w:rsidR="00AB78EE">
        <w:rPr>
          <w:rFonts w:eastAsia="Arial"/>
          <w:szCs w:val="22"/>
        </w:rPr>
        <w:t xml:space="preserve"> </w:t>
      </w:r>
      <w:r w:rsidR="001D78BC" w:rsidRPr="004F2B5B">
        <w:rPr>
          <w:rFonts w:eastAsia="Arial"/>
          <w:szCs w:val="22"/>
        </w:rPr>
        <w:t>(</w:t>
      </w:r>
      <w:r w:rsidR="00AB78EE">
        <w:rPr>
          <w:rFonts w:eastAsia="Arial"/>
          <w:szCs w:val="22"/>
        </w:rPr>
        <w:t>Co-</w:t>
      </w:r>
      <w:proofErr w:type="gramStart"/>
      <w:r w:rsidR="001D78BC" w:rsidRPr="004F2B5B">
        <w:rPr>
          <w:rFonts w:eastAsia="Arial"/>
          <w:szCs w:val="22"/>
        </w:rPr>
        <w:t>PI)</w:t>
      </w:r>
      <w:r w:rsidR="001C3A37">
        <w:rPr>
          <w:rFonts w:eastAsia="Arial"/>
          <w:szCs w:val="22"/>
        </w:rPr>
        <w:t xml:space="preserve">   </w:t>
      </w:r>
      <w:proofErr w:type="gramEnd"/>
      <w:r w:rsidR="001C3A37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 w:rsidR="00C7598F">
        <w:rPr>
          <w:rFonts w:eastAsia="Arial"/>
          <w:szCs w:val="22"/>
        </w:rPr>
        <w:t xml:space="preserve">  </w:t>
      </w:r>
      <w:r w:rsidR="001D78BC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 w:rsidR="00AB78EE">
        <w:rPr>
          <w:rFonts w:eastAsia="Arial"/>
          <w:szCs w:val="22"/>
        </w:rPr>
        <w:tab/>
      </w:r>
      <w:r w:rsidR="001D78BC" w:rsidRPr="004F2B5B">
        <w:rPr>
          <w:rFonts w:eastAsia="Arial"/>
          <w:szCs w:val="22"/>
        </w:rPr>
        <w:t>0</w:t>
      </w:r>
      <w:r w:rsidR="001D78BC">
        <w:rPr>
          <w:rFonts w:eastAsia="Arial"/>
          <w:szCs w:val="22"/>
        </w:rPr>
        <w:t>6/01/0</w:t>
      </w:r>
      <w:r w:rsidR="001D78BC" w:rsidRPr="004F2B5B">
        <w:rPr>
          <w:rFonts w:eastAsia="Arial"/>
          <w:szCs w:val="22"/>
        </w:rPr>
        <w:t>8-</w:t>
      </w:r>
      <w:r w:rsidR="001D78BC">
        <w:rPr>
          <w:rFonts w:eastAsia="Arial"/>
          <w:szCs w:val="22"/>
        </w:rPr>
        <w:t>05/31/12</w:t>
      </w:r>
    </w:p>
    <w:p w14:paraId="4A9E48E2" w14:textId="77777777" w:rsidR="001D78BC" w:rsidRPr="004F2B5B" w:rsidRDefault="001D78BC" w:rsidP="001D78BC">
      <w:pPr>
        <w:rPr>
          <w:rFonts w:eastAsia="Arial"/>
          <w:szCs w:val="22"/>
        </w:rPr>
      </w:pPr>
      <w:r>
        <w:rPr>
          <w:rFonts w:eastAsia="Arial"/>
          <w:szCs w:val="22"/>
        </w:rPr>
        <w:t>Funded by the European Commission</w:t>
      </w:r>
    </w:p>
    <w:p w14:paraId="355ED0A8" w14:textId="77777777" w:rsidR="001D78BC" w:rsidRPr="004F2B5B" w:rsidRDefault="001D78BC" w:rsidP="001D78BC">
      <w:pPr>
        <w:rPr>
          <w:rFonts w:eastAsia="Arial"/>
          <w:szCs w:val="22"/>
        </w:rPr>
      </w:pPr>
      <w:r>
        <w:rPr>
          <w:szCs w:val="22"/>
        </w:rPr>
        <w:t>Goal: T</w:t>
      </w:r>
      <w:r w:rsidRPr="004F2B5B">
        <w:rPr>
          <w:rFonts w:eastAsia="Arial"/>
          <w:szCs w:val="22"/>
        </w:rPr>
        <w:t>o examine</w:t>
      </w:r>
      <w:r>
        <w:rPr>
          <w:rFonts w:eastAsia="Arial"/>
          <w:szCs w:val="22"/>
        </w:rPr>
        <w:t xml:space="preserve"> the burden of air pollution-related diseases in Europe</w:t>
      </w:r>
      <w:r w:rsidRPr="004F2B5B">
        <w:rPr>
          <w:rFonts w:eastAsia="Arial"/>
          <w:szCs w:val="22"/>
        </w:rPr>
        <w:t xml:space="preserve"> </w:t>
      </w:r>
    </w:p>
    <w:p w14:paraId="11778C9C" w14:textId="77777777" w:rsidR="001D78BC" w:rsidRPr="00DB01CB" w:rsidRDefault="001D78BC" w:rsidP="001D78BC">
      <w:pPr>
        <w:rPr>
          <w:rFonts w:eastAsia="Arial"/>
          <w:szCs w:val="22"/>
          <w:lang w:val="it-IT"/>
        </w:rPr>
      </w:pPr>
      <w:proofErr w:type="spellStart"/>
      <w:r w:rsidRPr="00DB01CB">
        <w:rPr>
          <w:rFonts w:eastAsia="Arial"/>
          <w:szCs w:val="22"/>
          <w:lang w:val="it-IT"/>
        </w:rPr>
        <w:t>Role</w:t>
      </w:r>
      <w:proofErr w:type="spellEnd"/>
      <w:r w:rsidRPr="00DB01CB">
        <w:rPr>
          <w:rFonts w:eastAsia="Arial"/>
          <w:szCs w:val="22"/>
          <w:lang w:val="it-IT"/>
        </w:rPr>
        <w:t>: Co-Investigator</w:t>
      </w:r>
    </w:p>
    <w:p w14:paraId="27D1A151" w14:textId="77777777" w:rsidR="001D78BC" w:rsidRPr="004F2B5B" w:rsidRDefault="001D78BC" w:rsidP="004F2B5B">
      <w:pPr>
        <w:tabs>
          <w:tab w:val="left" w:pos="5490"/>
          <w:tab w:val="left" w:pos="5760"/>
        </w:tabs>
        <w:rPr>
          <w:rFonts w:cs="Arial"/>
          <w:b/>
          <w:bCs/>
          <w:szCs w:val="22"/>
          <w:u w:val="single"/>
        </w:rPr>
      </w:pPr>
    </w:p>
    <w:p w14:paraId="29FF438F" w14:textId="439A5D12" w:rsidR="005F5982" w:rsidRPr="00AB78EE" w:rsidRDefault="005F196C" w:rsidP="005F5982">
      <w:pPr>
        <w:ind w:right="-20"/>
        <w:rPr>
          <w:rFonts w:eastAsia="Arial" w:cs="Arial"/>
          <w:bCs/>
          <w:spacing w:val="1"/>
          <w:szCs w:val="22"/>
        </w:rPr>
      </w:pPr>
      <w:r w:rsidRPr="00AB78EE">
        <w:rPr>
          <w:rFonts w:eastAsia="Arial" w:cs="Arial"/>
          <w:bCs/>
          <w:spacing w:val="-1"/>
          <w:szCs w:val="22"/>
        </w:rPr>
        <w:t>INTARESE</w:t>
      </w:r>
      <w:r w:rsidR="005F5982" w:rsidRPr="00AB78EE">
        <w:rPr>
          <w:rFonts w:eastAsia="Arial" w:cs="Arial"/>
          <w:bCs/>
          <w:spacing w:val="1"/>
          <w:szCs w:val="22"/>
        </w:rPr>
        <w:tab/>
      </w:r>
      <w:r w:rsidR="005F5982" w:rsidRPr="00AB78EE">
        <w:rPr>
          <w:rFonts w:eastAsia="Arial" w:cs="Arial"/>
          <w:bCs/>
          <w:spacing w:val="1"/>
          <w:szCs w:val="22"/>
        </w:rPr>
        <w:tab/>
      </w:r>
      <w:r w:rsidR="005F5982" w:rsidRPr="00AB78EE">
        <w:rPr>
          <w:rFonts w:eastAsia="Arial" w:cs="Arial"/>
          <w:bCs/>
          <w:spacing w:val="1"/>
          <w:szCs w:val="22"/>
        </w:rPr>
        <w:tab/>
      </w:r>
      <w:r w:rsidR="005F5982" w:rsidRPr="00AB78EE">
        <w:rPr>
          <w:rFonts w:eastAsia="Arial" w:cs="Arial"/>
          <w:bCs/>
          <w:spacing w:val="1"/>
          <w:szCs w:val="22"/>
        </w:rPr>
        <w:tab/>
      </w:r>
      <w:r w:rsidR="00833121" w:rsidRPr="00AB78EE">
        <w:rPr>
          <w:rFonts w:eastAsia="Arial" w:cs="Arial"/>
          <w:bCs/>
          <w:spacing w:val="1"/>
          <w:szCs w:val="22"/>
        </w:rPr>
        <w:t xml:space="preserve">            </w:t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645231" w:rsidRPr="00AB78EE">
        <w:rPr>
          <w:rFonts w:eastAsia="Arial" w:cs="Arial"/>
          <w:bCs/>
          <w:spacing w:val="1"/>
          <w:szCs w:val="22"/>
        </w:rPr>
        <w:tab/>
      </w:r>
      <w:r w:rsidR="00AB78EE" w:rsidRPr="00AB78EE">
        <w:rPr>
          <w:rFonts w:eastAsia="Arial" w:cs="Arial"/>
          <w:bCs/>
          <w:spacing w:val="1"/>
          <w:szCs w:val="22"/>
        </w:rPr>
        <w:tab/>
      </w:r>
      <w:proofErr w:type="spellStart"/>
      <w:proofErr w:type="gramStart"/>
      <w:r w:rsidR="00645231" w:rsidRPr="00AB78EE">
        <w:rPr>
          <w:rFonts w:eastAsia="Arial" w:cs="Arial"/>
          <w:bCs/>
          <w:spacing w:val="1"/>
          <w:szCs w:val="22"/>
        </w:rPr>
        <w:t>Vineis</w:t>
      </w:r>
      <w:proofErr w:type="spellEnd"/>
      <w:r w:rsidR="00645231" w:rsidRPr="00AB78EE">
        <w:rPr>
          <w:rFonts w:eastAsia="Arial" w:cs="Arial"/>
          <w:bCs/>
          <w:spacing w:val="1"/>
          <w:szCs w:val="22"/>
        </w:rPr>
        <w:t xml:space="preserve"> </w:t>
      </w:r>
      <w:r w:rsidR="005F5982" w:rsidRPr="00AB78EE">
        <w:rPr>
          <w:rFonts w:eastAsia="Arial" w:cs="Arial"/>
          <w:bCs/>
          <w:spacing w:val="1"/>
          <w:szCs w:val="22"/>
        </w:rPr>
        <w:t xml:space="preserve"> (</w:t>
      </w:r>
      <w:proofErr w:type="gramEnd"/>
      <w:r w:rsidR="00645231" w:rsidRPr="00AB78EE">
        <w:rPr>
          <w:rFonts w:eastAsia="Arial" w:cs="Arial"/>
          <w:bCs/>
          <w:spacing w:val="1"/>
          <w:szCs w:val="22"/>
        </w:rPr>
        <w:t>Co-</w:t>
      </w:r>
      <w:r w:rsidR="005F5982" w:rsidRPr="00AB78EE">
        <w:rPr>
          <w:rFonts w:eastAsia="Arial" w:cs="Arial"/>
          <w:bCs/>
          <w:spacing w:val="1"/>
          <w:szCs w:val="22"/>
        </w:rPr>
        <w:t>PI)</w:t>
      </w:r>
      <w:r w:rsidR="00531ABE" w:rsidRPr="00AB78EE">
        <w:rPr>
          <w:rFonts w:eastAsia="Arial" w:cs="Arial"/>
          <w:bCs/>
          <w:spacing w:val="1"/>
          <w:szCs w:val="22"/>
        </w:rPr>
        <w:t xml:space="preserve">      </w:t>
      </w:r>
      <w:r w:rsidR="00AB78EE" w:rsidRPr="00AB78EE">
        <w:rPr>
          <w:rFonts w:eastAsia="Arial" w:cs="Arial"/>
          <w:bCs/>
          <w:spacing w:val="1"/>
          <w:szCs w:val="22"/>
        </w:rPr>
        <w:t xml:space="preserve">                       </w:t>
      </w:r>
      <w:r w:rsidR="005F5982" w:rsidRPr="00AB78EE">
        <w:rPr>
          <w:rFonts w:eastAsia="Arial" w:cs="Arial"/>
          <w:szCs w:val="22"/>
        </w:rPr>
        <w:t>0</w:t>
      </w:r>
      <w:r w:rsidR="00061091" w:rsidRPr="00AB78EE">
        <w:rPr>
          <w:rFonts w:eastAsia="Arial" w:cs="Arial"/>
          <w:szCs w:val="22"/>
        </w:rPr>
        <w:t>1</w:t>
      </w:r>
      <w:r w:rsidR="005F5982" w:rsidRPr="00AB78EE">
        <w:rPr>
          <w:rFonts w:eastAsia="Arial" w:cs="Arial"/>
          <w:spacing w:val="1"/>
          <w:szCs w:val="22"/>
        </w:rPr>
        <w:t>/01/</w:t>
      </w:r>
      <w:r w:rsidR="00061091" w:rsidRPr="00AB78EE">
        <w:rPr>
          <w:rFonts w:eastAsia="Arial" w:cs="Arial"/>
          <w:szCs w:val="22"/>
        </w:rPr>
        <w:t>05</w:t>
      </w:r>
      <w:r w:rsidR="005F5982" w:rsidRPr="00AB78EE">
        <w:rPr>
          <w:rFonts w:eastAsia="Arial" w:cs="Arial"/>
          <w:spacing w:val="1"/>
          <w:szCs w:val="22"/>
        </w:rPr>
        <w:t>-0</w:t>
      </w:r>
      <w:r w:rsidR="00061091" w:rsidRPr="00AB78EE">
        <w:rPr>
          <w:rFonts w:eastAsia="Arial" w:cs="Arial"/>
          <w:spacing w:val="1"/>
          <w:szCs w:val="22"/>
        </w:rPr>
        <w:t>4/30</w:t>
      </w:r>
      <w:r w:rsidR="005F5982" w:rsidRPr="00AB78EE">
        <w:rPr>
          <w:rFonts w:eastAsia="Arial" w:cs="Arial"/>
          <w:spacing w:val="1"/>
          <w:szCs w:val="22"/>
        </w:rPr>
        <w:t>/</w:t>
      </w:r>
      <w:r w:rsidR="00061091" w:rsidRPr="00AB78EE">
        <w:rPr>
          <w:rFonts w:eastAsia="Arial" w:cs="Arial"/>
          <w:szCs w:val="22"/>
        </w:rPr>
        <w:t>10</w:t>
      </w:r>
      <w:r w:rsidR="005F5982" w:rsidRPr="00644D58">
        <w:rPr>
          <w:rFonts w:eastAsia="Arial" w:cs="Arial"/>
          <w:bCs/>
          <w:szCs w:val="22"/>
        </w:rPr>
        <w:tab/>
      </w:r>
      <w:r w:rsidR="005F5982" w:rsidRPr="00644D58">
        <w:rPr>
          <w:rFonts w:eastAsia="Arial" w:cs="Arial"/>
          <w:szCs w:val="22"/>
        </w:rPr>
        <w:t xml:space="preserve"> </w:t>
      </w:r>
    </w:p>
    <w:p w14:paraId="77F75DF5" w14:textId="23B80606" w:rsidR="005F5982" w:rsidRPr="00B25003" w:rsidRDefault="005F196C" w:rsidP="005F5982">
      <w:pPr>
        <w:tabs>
          <w:tab w:val="left" w:pos="6480"/>
        </w:tabs>
        <w:spacing w:before="1"/>
        <w:ind w:right="-20"/>
        <w:rPr>
          <w:rFonts w:eastAsia="Arial" w:cs="Arial"/>
          <w:szCs w:val="22"/>
        </w:rPr>
      </w:pPr>
      <w:r w:rsidRPr="00660080">
        <w:rPr>
          <w:rFonts w:eastAsia="Arial" w:cs="Arial"/>
          <w:spacing w:val="-1"/>
          <w:szCs w:val="22"/>
        </w:rPr>
        <w:t xml:space="preserve">Funded by </w:t>
      </w:r>
      <w:r w:rsidR="0091596B" w:rsidRPr="00660080">
        <w:rPr>
          <w:rFonts w:eastAsia="Arial" w:cs="Arial"/>
          <w:spacing w:val="-1"/>
          <w:szCs w:val="22"/>
        </w:rPr>
        <w:t xml:space="preserve">the </w:t>
      </w:r>
      <w:r w:rsidRPr="00660080">
        <w:rPr>
          <w:rFonts w:eastAsia="Arial" w:cs="Arial"/>
          <w:spacing w:val="-1"/>
          <w:szCs w:val="22"/>
        </w:rPr>
        <w:t>European Commission</w:t>
      </w:r>
      <w:r w:rsidR="005F5982" w:rsidRPr="00B25003">
        <w:rPr>
          <w:rFonts w:eastAsia="Arial" w:cs="Arial"/>
          <w:szCs w:val="22"/>
        </w:rPr>
        <w:tab/>
      </w:r>
    </w:p>
    <w:p w14:paraId="67DC763D" w14:textId="607AE8AE" w:rsidR="005F5982" w:rsidRPr="00B25003" w:rsidRDefault="007116E3" w:rsidP="005F5982">
      <w:pPr>
        <w:spacing w:before="2" w:line="254" w:lineRule="exact"/>
        <w:ind w:right="100"/>
        <w:jc w:val="both"/>
        <w:rPr>
          <w:rFonts w:eastAsia="Arial" w:cs="Arial"/>
          <w:szCs w:val="22"/>
        </w:rPr>
      </w:pPr>
      <w:r>
        <w:rPr>
          <w:rFonts w:eastAsia="Arial" w:cs="Arial"/>
          <w:spacing w:val="2"/>
          <w:szCs w:val="22"/>
        </w:rPr>
        <w:t>Goal:</w:t>
      </w:r>
      <w:r w:rsidR="0051699E">
        <w:rPr>
          <w:rFonts w:eastAsia="Arial" w:cs="Arial"/>
          <w:spacing w:val="-3"/>
          <w:szCs w:val="22"/>
        </w:rPr>
        <w:t xml:space="preserve"> </w:t>
      </w:r>
      <w:r>
        <w:rPr>
          <w:rFonts w:eastAsia="Arial" w:cs="Arial"/>
          <w:spacing w:val="-3"/>
          <w:szCs w:val="22"/>
        </w:rPr>
        <w:t>T</w:t>
      </w:r>
      <w:r w:rsidR="0051699E">
        <w:rPr>
          <w:rFonts w:eastAsia="Arial" w:cs="Arial"/>
          <w:spacing w:val="-3"/>
          <w:szCs w:val="22"/>
        </w:rPr>
        <w:t xml:space="preserve">o conduct an integrated assessment of health risks from environmental stressors in Europe. </w:t>
      </w:r>
    </w:p>
    <w:p w14:paraId="01C9AA8C" w14:textId="3C5CD45E" w:rsidR="009B7290" w:rsidRPr="001D78BC" w:rsidRDefault="005F5982" w:rsidP="001D78BC">
      <w:pPr>
        <w:spacing w:line="243" w:lineRule="exact"/>
        <w:ind w:right="-20"/>
        <w:rPr>
          <w:rFonts w:eastAsia="Arial" w:cs="Arial"/>
          <w:position w:val="-1"/>
          <w:szCs w:val="22"/>
        </w:rPr>
      </w:pPr>
      <w:r w:rsidRPr="00B25003">
        <w:rPr>
          <w:rFonts w:eastAsia="Arial" w:cs="Arial"/>
          <w:spacing w:val="-1"/>
          <w:position w:val="-1"/>
          <w:szCs w:val="22"/>
        </w:rPr>
        <w:t>R</w:t>
      </w:r>
      <w:r w:rsidRPr="00B25003">
        <w:rPr>
          <w:rFonts w:eastAsia="Arial" w:cs="Arial"/>
          <w:position w:val="-1"/>
          <w:szCs w:val="22"/>
        </w:rPr>
        <w:t>o</w:t>
      </w:r>
      <w:r w:rsidRPr="00B25003">
        <w:rPr>
          <w:rFonts w:eastAsia="Arial" w:cs="Arial"/>
          <w:spacing w:val="-1"/>
          <w:position w:val="-1"/>
          <w:szCs w:val="22"/>
        </w:rPr>
        <w:t>l</w:t>
      </w:r>
      <w:r w:rsidRPr="00B25003">
        <w:rPr>
          <w:rFonts w:eastAsia="Arial" w:cs="Arial"/>
          <w:position w:val="-1"/>
          <w:szCs w:val="22"/>
        </w:rPr>
        <w:t>e:</w:t>
      </w:r>
      <w:r w:rsidRPr="00B25003">
        <w:rPr>
          <w:rFonts w:eastAsia="Arial" w:cs="Arial"/>
          <w:spacing w:val="2"/>
          <w:position w:val="-1"/>
          <w:szCs w:val="22"/>
        </w:rPr>
        <w:t xml:space="preserve"> </w:t>
      </w:r>
      <w:r w:rsidR="00BE3BA4">
        <w:rPr>
          <w:rFonts w:eastAsia="Arial"/>
          <w:szCs w:val="22"/>
        </w:rPr>
        <w:t>Co-Investigator</w:t>
      </w:r>
    </w:p>
    <w:sectPr w:rsidR="009B7290" w:rsidRPr="001D78BC" w:rsidSect="00DF7645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41A37" w14:textId="77777777" w:rsidR="003D76FE" w:rsidRDefault="003D76FE">
      <w:r>
        <w:separator/>
      </w:r>
    </w:p>
  </w:endnote>
  <w:endnote w:type="continuationSeparator" w:id="0">
    <w:p w14:paraId="39F6A84F" w14:textId="77777777" w:rsidR="003D76FE" w:rsidRDefault="003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2605" w14:textId="77777777" w:rsidR="003D76FE" w:rsidRDefault="003D76FE">
      <w:r>
        <w:separator/>
      </w:r>
    </w:p>
  </w:footnote>
  <w:footnote w:type="continuationSeparator" w:id="0">
    <w:p w14:paraId="2B2A5A30" w14:textId="77777777" w:rsidR="003D76FE" w:rsidRDefault="003D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22804"/>
    <w:multiLevelType w:val="hybridMultilevel"/>
    <w:tmpl w:val="B652E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3F712F4"/>
    <w:multiLevelType w:val="hybridMultilevel"/>
    <w:tmpl w:val="A6FC7E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0099"/>
    <w:multiLevelType w:val="hybridMultilevel"/>
    <w:tmpl w:val="17A45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2884"/>
    <w:multiLevelType w:val="hybridMultilevel"/>
    <w:tmpl w:val="C9287A3C"/>
    <w:lvl w:ilvl="0" w:tplc="DD9893C8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46707"/>
    <w:multiLevelType w:val="hybridMultilevel"/>
    <w:tmpl w:val="97D42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62614"/>
    <w:multiLevelType w:val="hybridMultilevel"/>
    <w:tmpl w:val="16947F5E"/>
    <w:lvl w:ilvl="0" w:tplc="9B9C462C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B8960F7"/>
    <w:multiLevelType w:val="hybridMultilevel"/>
    <w:tmpl w:val="65EA43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A7FA5"/>
    <w:multiLevelType w:val="hybridMultilevel"/>
    <w:tmpl w:val="73D89502"/>
    <w:lvl w:ilvl="0" w:tplc="E62CBD96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E7728"/>
    <w:multiLevelType w:val="hybridMultilevel"/>
    <w:tmpl w:val="20C6C496"/>
    <w:lvl w:ilvl="0" w:tplc="9B9C462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427CB"/>
    <w:multiLevelType w:val="hybridMultilevel"/>
    <w:tmpl w:val="B6B8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76462EF1"/>
    <w:multiLevelType w:val="hybridMultilevel"/>
    <w:tmpl w:val="249E2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9"/>
  </w:num>
  <w:num w:numId="13">
    <w:abstractNumId w:val="12"/>
  </w:num>
  <w:num w:numId="14">
    <w:abstractNumId w:val="26"/>
  </w:num>
  <w:num w:numId="15">
    <w:abstractNumId w:val="22"/>
  </w:num>
  <w:num w:numId="16">
    <w:abstractNumId w:val="25"/>
  </w:num>
  <w:num w:numId="17">
    <w:abstractNumId w:val="10"/>
  </w:num>
  <w:num w:numId="18">
    <w:abstractNumId w:val="17"/>
  </w:num>
  <w:num w:numId="19">
    <w:abstractNumId w:val="21"/>
  </w:num>
  <w:num w:numId="20">
    <w:abstractNumId w:val="15"/>
  </w:num>
  <w:num w:numId="21">
    <w:abstractNumId w:val="18"/>
  </w:num>
  <w:num w:numId="22">
    <w:abstractNumId w:val="23"/>
  </w:num>
  <w:num w:numId="23">
    <w:abstractNumId w:val="24"/>
  </w:num>
  <w:num w:numId="24">
    <w:abstractNumId w:val="14"/>
  </w:num>
  <w:num w:numId="25">
    <w:abstractNumId w:val="13"/>
  </w:num>
  <w:num w:numId="26">
    <w:abstractNumId w:val="20"/>
  </w:num>
  <w:num w:numId="27">
    <w:abstractNumId w:val="16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s-419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428F"/>
    <w:rsid w:val="00007231"/>
    <w:rsid w:val="00010C6F"/>
    <w:rsid w:val="00010E9A"/>
    <w:rsid w:val="00016469"/>
    <w:rsid w:val="00023A7A"/>
    <w:rsid w:val="00031A7D"/>
    <w:rsid w:val="00040898"/>
    <w:rsid w:val="00061091"/>
    <w:rsid w:val="00062857"/>
    <w:rsid w:val="00063AA4"/>
    <w:rsid w:val="00067621"/>
    <w:rsid w:val="00067646"/>
    <w:rsid w:val="00073F5D"/>
    <w:rsid w:val="00084466"/>
    <w:rsid w:val="00096EEE"/>
    <w:rsid w:val="000974B0"/>
    <w:rsid w:val="000A5589"/>
    <w:rsid w:val="000A65B7"/>
    <w:rsid w:val="000D23AD"/>
    <w:rsid w:val="000D3515"/>
    <w:rsid w:val="000E1923"/>
    <w:rsid w:val="000E1FA6"/>
    <w:rsid w:val="000E3BEC"/>
    <w:rsid w:val="000F0ECE"/>
    <w:rsid w:val="001047BE"/>
    <w:rsid w:val="00120607"/>
    <w:rsid w:val="00122EB3"/>
    <w:rsid w:val="00132CA6"/>
    <w:rsid w:val="00135ADA"/>
    <w:rsid w:val="00140A3E"/>
    <w:rsid w:val="0014571A"/>
    <w:rsid w:val="00155221"/>
    <w:rsid w:val="00157997"/>
    <w:rsid w:val="001625CF"/>
    <w:rsid w:val="00170D87"/>
    <w:rsid w:val="00177D49"/>
    <w:rsid w:val="00183022"/>
    <w:rsid w:val="001948FF"/>
    <w:rsid w:val="001A13E2"/>
    <w:rsid w:val="001B1997"/>
    <w:rsid w:val="001B3A7B"/>
    <w:rsid w:val="001C065C"/>
    <w:rsid w:val="001C2523"/>
    <w:rsid w:val="001C3A37"/>
    <w:rsid w:val="001C45A3"/>
    <w:rsid w:val="001C52ED"/>
    <w:rsid w:val="001D178C"/>
    <w:rsid w:val="001D4506"/>
    <w:rsid w:val="001D78BC"/>
    <w:rsid w:val="001E09D3"/>
    <w:rsid w:val="001F2016"/>
    <w:rsid w:val="001F655C"/>
    <w:rsid w:val="00207BEE"/>
    <w:rsid w:val="0022120A"/>
    <w:rsid w:val="00223B5F"/>
    <w:rsid w:val="00224275"/>
    <w:rsid w:val="00244619"/>
    <w:rsid w:val="002506F6"/>
    <w:rsid w:val="0025507A"/>
    <w:rsid w:val="00262175"/>
    <w:rsid w:val="00267709"/>
    <w:rsid w:val="00271A98"/>
    <w:rsid w:val="0028051C"/>
    <w:rsid w:val="00287137"/>
    <w:rsid w:val="0029230B"/>
    <w:rsid w:val="002925D1"/>
    <w:rsid w:val="002A3DB1"/>
    <w:rsid w:val="002A70D9"/>
    <w:rsid w:val="002B7443"/>
    <w:rsid w:val="002C4808"/>
    <w:rsid w:val="002C51BC"/>
    <w:rsid w:val="002C59FB"/>
    <w:rsid w:val="002D7520"/>
    <w:rsid w:val="002E2CA2"/>
    <w:rsid w:val="002E5125"/>
    <w:rsid w:val="002E6A02"/>
    <w:rsid w:val="002F4C9C"/>
    <w:rsid w:val="00303D93"/>
    <w:rsid w:val="00307C9E"/>
    <w:rsid w:val="00310139"/>
    <w:rsid w:val="00314929"/>
    <w:rsid w:val="00321A19"/>
    <w:rsid w:val="00325EEC"/>
    <w:rsid w:val="0034098E"/>
    <w:rsid w:val="0035045F"/>
    <w:rsid w:val="003607A7"/>
    <w:rsid w:val="00364AB8"/>
    <w:rsid w:val="0037667F"/>
    <w:rsid w:val="00382AB6"/>
    <w:rsid w:val="00382DE5"/>
    <w:rsid w:val="00383712"/>
    <w:rsid w:val="00397C1B"/>
    <w:rsid w:val="003A157C"/>
    <w:rsid w:val="003B4D73"/>
    <w:rsid w:val="003C2647"/>
    <w:rsid w:val="003C3CA5"/>
    <w:rsid w:val="003C62D6"/>
    <w:rsid w:val="003D11F0"/>
    <w:rsid w:val="003D2399"/>
    <w:rsid w:val="003D4112"/>
    <w:rsid w:val="003D52A8"/>
    <w:rsid w:val="003D76FE"/>
    <w:rsid w:val="003E4A92"/>
    <w:rsid w:val="003F6A45"/>
    <w:rsid w:val="0040289D"/>
    <w:rsid w:val="00404652"/>
    <w:rsid w:val="00405631"/>
    <w:rsid w:val="004105A0"/>
    <w:rsid w:val="00432346"/>
    <w:rsid w:val="00432555"/>
    <w:rsid w:val="004444CE"/>
    <w:rsid w:val="00447F3A"/>
    <w:rsid w:val="004562E1"/>
    <w:rsid w:val="0045671A"/>
    <w:rsid w:val="00463DA0"/>
    <w:rsid w:val="004759D9"/>
    <w:rsid w:val="00486645"/>
    <w:rsid w:val="0049068A"/>
    <w:rsid w:val="00493D23"/>
    <w:rsid w:val="004A3FC8"/>
    <w:rsid w:val="004A6D4B"/>
    <w:rsid w:val="004C78E9"/>
    <w:rsid w:val="004D341F"/>
    <w:rsid w:val="004F2B5B"/>
    <w:rsid w:val="004F73E5"/>
    <w:rsid w:val="00500C37"/>
    <w:rsid w:val="00503B57"/>
    <w:rsid w:val="00514402"/>
    <w:rsid w:val="005145BB"/>
    <w:rsid w:val="0051699E"/>
    <w:rsid w:val="005171CB"/>
    <w:rsid w:val="00517BFD"/>
    <w:rsid w:val="00527ED7"/>
    <w:rsid w:val="00531ABE"/>
    <w:rsid w:val="00532C99"/>
    <w:rsid w:val="00541D0E"/>
    <w:rsid w:val="0054471F"/>
    <w:rsid w:val="005461F3"/>
    <w:rsid w:val="00547118"/>
    <w:rsid w:val="00547AC9"/>
    <w:rsid w:val="005519FD"/>
    <w:rsid w:val="0055534B"/>
    <w:rsid w:val="00557A79"/>
    <w:rsid w:val="00563D7C"/>
    <w:rsid w:val="0057532E"/>
    <w:rsid w:val="00587395"/>
    <w:rsid w:val="0059006F"/>
    <w:rsid w:val="00592740"/>
    <w:rsid w:val="005A5DEA"/>
    <w:rsid w:val="005A7F6F"/>
    <w:rsid w:val="005B1BF7"/>
    <w:rsid w:val="005C2BDD"/>
    <w:rsid w:val="005C2CF8"/>
    <w:rsid w:val="005C47A8"/>
    <w:rsid w:val="005D4127"/>
    <w:rsid w:val="005D4CE8"/>
    <w:rsid w:val="005D75D6"/>
    <w:rsid w:val="005E406E"/>
    <w:rsid w:val="005F0B12"/>
    <w:rsid w:val="005F196C"/>
    <w:rsid w:val="005F5982"/>
    <w:rsid w:val="005F5F51"/>
    <w:rsid w:val="00601C69"/>
    <w:rsid w:val="006038A9"/>
    <w:rsid w:val="00616BCC"/>
    <w:rsid w:val="00624261"/>
    <w:rsid w:val="00632630"/>
    <w:rsid w:val="0064442D"/>
    <w:rsid w:val="00645231"/>
    <w:rsid w:val="00646AF9"/>
    <w:rsid w:val="00656AB8"/>
    <w:rsid w:val="00660080"/>
    <w:rsid w:val="006609B6"/>
    <w:rsid w:val="00663C01"/>
    <w:rsid w:val="00673DE9"/>
    <w:rsid w:val="0068699D"/>
    <w:rsid w:val="00692FF9"/>
    <w:rsid w:val="00693218"/>
    <w:rsid w:val="006A353C"/>
    <w:rsid w:val="006A5470"/>
    <w:rsid w:val="006A56FC"/>
    <w:rsid w:val="006B2D1C"/>
    <w:rsid w:val="006C1E1F"/>
    <w:rsid w:val="006C2956"/>
    <w:rsid w:val="006C63AD"/>
    <w:rsid w:val="006C7919"/>
    <w:rsid w:val="006D1922"/>
    <w:rsid w:val="006E6FB5"/>
    <w:rsid w:val="006E7F4D"/>
    <w:rsid w:val="007050F5"/>
    <w:rsid w:val="007104DF"/>
    <w:rsid w:val="0071140F"/>
    <w:rsid w:val="007116E3"/>
    <w:rsid w:val="00722C8F"/>
    <w:rsid w:val="00726311"/>
    <w:rsid w:val="007344AB"/>
    <w:rsid w:val="00736DA5"/>
    <w:rsid w:val="00745398"/>
    <w:rsid w:val="00751FB5"/>
    <w:rsid w:val="00753361"/>
    <w:rsid w:val="00761499"/>
    <w:rsid w:val="00761F5A"/>
    <w:rsid w:val="00763DE9"/>
    <w:rsid w:val="00771A9E"/>
    <w:rsid w:val="007805D2"/>
    <w:rsid w:val="00781234"/>
    <w:rsid w:val="0078674F"/>
    <w:rsid w:val="0079337F"/>
    <w:rsid w:val="00793411"/>
    <w:rsid w:val="007A075F"/>
    <w:rsid w:val="007A5170"/>
    <w:rsid w:val="007B18B4"/>
    <w:rsid w:val="007B497D"/>
    <w:rsid w:val="007B7AF3"/>
    <w:rsid w:val="007D13C0"/>
    <w:rsid w:val="007F19FD"/>
    <w:rsid w:val="008073EB"/>
    <w:rsid w:val="00811757"/>
    <w:rsid w:val="00824D71"/>
    <w:rsid w:val="00826D69"/>
    <w:rsid w:val="008272AB"/>
    <w:rsid w:val="00833121"/>
    <w:rsid w:val="00843027"/>
    <w:rsid w:val="00844E0F"/>
    <w:rsid w:val="00847154"/>
    <w:rsid w:val="00871CA8"/>
    <w:rsid w:val="00873917"/>
    <w:rsid w:val="00874EBC"/>
    <w:rsid w:val="0087514A"/>
    <w:rsid w:val="00880B06"/>
    <w:rsid w:val="00890CA9"/>
    <w:rsid w:val="008A4A31"/>
    <w:rsid w:val="008A6919"/>
    <w:rsid w:val="008B6F65"/>
    <w:rsid w:val="008C7131"/>
    <w:rsid w:val="008D0DCB"/>
    <w:rsid w:val="008D4255"/>
    <w:rsid w:val="008E372D"/>
    <w:rsid w:val="008F20E3"/>
    <w:rsid w:val="008F4871"/>
    <w:rsid w:val="008F5452"/>
    <w:rsid w:val="009029B3"/>
    <w:rsid w:val="00904F1A"/>
    <w:rsid w:val="009072FA"/>
    <w:rsid w:val="0091596B"/>
    <w:rsid w:val="009211D3"/>
    <w:rsid w:val="00922B70"/>
    <w:rsid w:val="009235B4"/>
    <w:rsid w:val="009301B0"/>
    <w:rsid w:val="00933173"/>
    <w:rsid w:val="009336E8"/>
    <w:rsid w:val="00934124"/>
    <w:rsid w:val="00946C04"/>
    <w:rsid w:val="00952A27"/>
    <w:rsid w:val="00954F6D"/>
    <w:rsid w:val="00961B72"/>
    <w:rsid w:val="009716FE"/>
    <w:rsid w:val="00977FA5"/>
    <w:rsid w:val="00980420"/>
    <w:rsid w:val="00984AD6"/>
    <w:rsid w:val="00985339"/>
    <w:rsid w:val="00987DD6"/>
    <w:rsid w:val="009924F7"/>
    <w:rsid w:val="00997F20"/>
    <w:rsid w:val="009A0DC2"/>
    <w:rsid w:val="009A589C"/>
    <w:rsid w:val="009B7290"/>
    <w:rsid w:val="009C4AF5"/>
    <w:rsid w:val="009C64EB"/>
    <w:rsid w:val="009D7E97"/>
    <w:rsid w:val="009E1142"/>
    <w:rsid w:val="009E52CA"/>
    <w:rsid w:val="009F39D1"/>
    <w:rsid w:val="009F72E5"/>
    <w:rsid w:val="00A03FFA"/>
    <w:rsid w:val="00A04942"/>
    <w:rsid w:val="00A04B52"/>
    <w:rsid w:val="00A1469B"/>
    <w:rsid w:val="00A14EF5"/>
    <w:rsid w:val="00A26D0F"/>
    <w:rsid w:val="00A26D73"/>
    <w:rsid w:val="00A32173"/>
    <w:rsid w:val="00A32456"/>
    <w:rsid w:val="00A32463"/>
    <w:rsid w:val="00A422C1"/>
    <w:rsid w:val="00A42D9B"/>
    <w:rsid w:val="00A50A8B"/>
    <w:rsid w:val="00A55D1D"/>
    <w:rsid w:val="00A6012F"/>
    <w:rsid w:val="00A60ABD"/>
    <w:rsid w:val="00A61AE1"/>
    <w:rsid w:val="00A63D7C"/>
    <w:rsid w:val="00A74F7E"/>
    <w:rsid w:val="00A7514C"/>
    <w:rsid w:val="00A8122C"/>
    <w:rsid w:val="00A81308"/>
    <w:rsid w:val="00A83312"/>
    <w:rsid w:val="00A907D6"/>
    <w:rsid w:val="00AA3A04"/>
    <w:rsid w:val="00AB78EE"/>
    <w:rsid w:val="00AD0F06"/>
    <w:rsid w:val="00AE41C4"/>
    <w:rsid w:val="00AF5DAD"/>
    <w:rsid w:val="00B06FC9"/>
    <w:rsid w:val="00B072FE"/>
    <w:rsid w:val="00B150A3"/>
    <w:rsid w:val="00B165AB"/>
    <w:rsid w:val="00B21085"/>
    <w:rsid w:val="00B21A9C"/>
    <w:rsid w:val="00B370F3"/>
    <w:rsid w:val="00B41AA4"/>
    <w:rsid w:val="00B67CD8"/>
    <w:rsid w:val="00B82148"/>
    <w:rsid w:val="00B90322"/>
    <w:rsid w:val="00B933A3"/>
    <w:rsid w:val="00BA0BE8"/>
    <w:rsid w:val="00BA39B6"/>
    <w:rsid w:val="00BB0CC9"/>
    <w:rsid w:val="00BB3DC2"/>
    <w:rsid w:val="00BB623B"/>
    <w:rsid w:val="00BC1718"/>
    <w:rsid w:val="00BD5812"/>
    <w:rsid w:val="00BE3BA4"/>
    <w:rsid w:val="00C05C55"/>
    <w:rsid w:val="00C06B0B"/>
    <w:rsid w:val="00C076C6"/>
    <w:rsid w:val="00C10A31"/>
    <w:rsid w:val="00C1247F"/>
    <w:rsid w:val="00C137DA"/>
    <w:rsid w:val="00C20F69"/>
    <w:rsid w:val="00C22C43"/>
    <w:rsid w:val="00C3113F"/>
    <w:rsid w:val="00C321DC"/>
    <w:rsid w:val="00C32987"/>
    <w:rsid w:val="00C35AFA"/>
    <w:rsid w:val="00C43F13"/>
    <w:rsid w:val="00C4536F"/>
    <w:rsid w:val="00C46ADA"/>
    <w:rsid w:val="00C63C76"/>
    <w:rsid w:val="00C70A4E"/>
    <w:rsid w:val="00C7598F"/>
    <w:rsid w:val="00C8438D"/>
    <w:rsid w:val="00C85025"/>
    <w:rsid w:val="00C85397"/>
    <w:rsid w:val="00C918BD"/>
    <w:rsid w:val="00C94E59"/>
    <w:rsid w:val="00C968D6"/>
    <w:rsid w:val="00CA680A"/>
    <w:rsid w:val="00CA7821"/>
    <w:rsid w:val="00CB4365"/>
    <w:rsid w:val="00CC63CA"/>
    <w:rsid w:val="00CD1B5B"/>
    <w:rsid w:val="00CE0951"/>
    <w:rsid w:val="00CF39C0"/>
    <w:rsid w:val="00CF68A2"/>
    <w:rsid w:val="00CF7CD4"/>
    <w:rsid w:val="00D02571"/>
    <w:rsid w:val="00D055FC"/>
    <w:rsid w:val="00D218A4"/>
    <w:rsid w:val="00D22532"/>
    <w:rsid w:val="00D25DE6"/>
    <w:rsid w:val="00D30214"/>
    <w:rsid w:val="00D3779E"/>
    <w:rsid w:val="00D40ACA"/>
    <w:rsid w:val="00D410F2"/>
    <w:rsid w:val="00D43946"/>
    <w:rsid w:val="00D4521B"/>
    <w:rsid w:val="00D61A01"/>
    <w:rsid w:val="00D642AD"/>
    <w:rsid w:val="00D679E5"/>
    <w:rsid w:val="00D7213E"/>
    <w:rsid w:val="00D74391"/>
    <w:rsid w:val="00D83360"/>
    <w:rsid w:val="00D87442"/>
    <w:rsid w:val="00D94B27"/>
    <w:rsid w:val="00DB01CB"/>
    <w:rsid w:val="00DB59E7"/>
    <w:rsid w:val="00DB7B85"/>
    <w:rsid w:val="00DD03B3"/>
    <w:rsid w:val="00DD31B4"/>
    <w:rsid w:val="00DE6278"/>
    <w:rsid w:val="00DF61C4"/>
    <w:rsid w:val="00DF7645"/>
    <w:rsid w:val="00E02F4C"/>
    <w:rsid w:val="00E03323"/>
    <w:rsid w:val="00E047AD"/>
    <w:rsid w:val="00E10E1E"/>
    <w:rsid w:val="00E12287"/>
    <w:rsid w:val="00E127A1"/>
    <w:rsid w:val="00E13441"/>
    <w:rsid w:val="00E13789"/>
    <w:rsid w:val="00E20E6D"/>
    <w:rsid w:val="00E33695"/>
    <w:rsid w:val="00E355C2"/>
    <w:rsid w:val="00E412C7"/>
    <w:rsid w:val="00E53B95"/>
    <w:rsid w:val="00E57AB7"/>
    <w:rsid w:val="00E67A05"/>
    <w:rsid w:val="00E71FBA"/>
    <w:rsid w:val="00E731FB"/>
    <w:rsid w:val="00E74AB7"/>
    <w:rsid w:val="00E77B8E"/>
    <w:rsid w:val="00E81FE1"/>
    <w:rsid w:val="00E87D3B"/>
    <w:rsid w:val="00E90203"/>
    <w:rsid w:val="00E93B6A"/>
    <w:rsid w:val="00E95D5C"/>
    <w:rsid w:val="00EA0405"/>
    <w:rsid w:val="00EA438C"/>
    <w:rsid w:val="00EB5238"/>
    <w:rsid w:val="00EC764F"/>
    <w:rsid w:val="00ED16F5"/>
    <w:rsid w:val="00ED2F30"/>
    <w:rsid w:val="00ED35D7"/>
    <w:rsid w:val="00ED61AB"/>
    <w:rsid w:val="00ED78D9"/>
    <w:rsid w:val="00EF4C32"/>
    <w:rsid w:val="00EF69CD"/>
    <w:rsid w:val="00EF7014"/>
    <w:rsid w:val="00F02126"/>
    <w:rsid w:val="00F069D4"/>
    <w:rsid w:val="00F07AB3"/>
    <w:rsid w:val="00F247B6"/>
    <w:rsid w:val="00F262AB"/>
    <w:rsid w:val="00F53BD7"/>
    <w:rsid w:val="00F7284D"/>
    <w:rsid w:val="00F77131"/>
    <w:rsid w:val="00F923D7"/>
    <w:rsid w:val="00F94A2B"/>
    <w:rsid w:val="00FA00C6"/>
    <w:rsid w:val="00FB64D3"/>
    <w:rsid w:val="00FC5F9E"/>
    <w:rsid w:val="00FE04C6"/>
    <w:rsid w:val="00FE0971"/>
    <w:rsid w:val="00FE10AD"/>
    <w:rsid w:val="00FE52B9"/>
    <w:rsid w:val="00FE5997"/>
    <w:rsid w:val="00FF1D5B"/>
    <w:rsid w:val="00FF3CAB"/>
    <w:rsid w:val="00FF62DE"/>
    <w:rsid w:val="242D42FB"/>
    <w:rsid w:val="2E91AFDB"/>
    <w:rsid w:val="76A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Sottotitolo"/>
    <w:next w:val="Normale"/>
    <w:qFormat/>
    <w:rsid w:val="00656AB8"/>
  </w:style>
  <w:style w:type="paragraph" w:styleId="Titolo3">
    <w:name w:val="heading 3"/>
    <w:basedOn w:val="Subtitle2"/>
    <w:next w:val="Normale"/>
    <w:link w:val="Titolo3Carattere"/>
    <w:unhideWhenUsed/>
    <w:qFormat/>
    <w:rsid w:val="00656AB8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pPr>
      <w:numPr>
        <w:numId w:val="10"/>
      </w:numPr>
    </w:pPr>
    <w:rPr>
      <w:rFonts w:ascii="Times" w:hAnsi="Times" w:cs="Times"/>
    </w:rPr>
  </w:style>
  <w:style w:type="paragraph" w:styleId="Rientrocorpodeltesto">
    <w:name w:val="Body Text Indent"/>
    <w:basedOn w:val="Normale"/>
    <w:link w:val="RientrocorpodeltestoCarattere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4C32"/>
    <w:rPr>
      <w:rFonts w:ascii="Arial" w:hAnsi="Arial" w:cs="Arial"/>
      <w:color w:val="FF0000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e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Numeropagina">
    <w:name w:val="page number"/>
    <w:basedOn w:val="Carpredefinitoparagrafo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e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e"/>
    <w:pPr>
      <w:tabs>
        <w:tab w:val="left" w:pos="270"/>
      </w:tabs>
    </w:pPr>
    <w:rPr>
      <w:rFonts w:cs="Arial"/>
      <w:sz w:val="16"/>
      <w:szCs w:val="16"/>
    </w:rPr>
  </w:style>
  <w:style w:type="character" w:styleId="Collegamentoipertestuale">
    <w:name w:val="Hyperlink"/>
    <w:basedOn w:val="Carpredefinitoparagrafo"/>
    <w:rsid w:val="00E67A05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781234"/>
    <w:rPr>
      <w:rFonts w:ascii="Arial" w:hAnsi="Arial"/>
      <w:b/>
      <w:sz w:val="22"/>
      <w:szCs w:val="24"/>
    </w:rPr>
  </w:style>
  <w:style w:type="character" w:styleId="Enfasigrassetto">
    <w:name w:val="Strong"/>
    <w:basedOn w:val="Carpredefinitoparagrafo"/>
    <w:qFormat/>
    <w:rsid w:val="00656AB8"/>
    <w:rPr>
      <w:b/>
      <w:bCs/>
    </w:rPr>
  </w:style>
  <w:style w:type="character" w:styleId="Enfasicorsivo">
    <w:name w:val="Emphasis"/>
    <w:basedOn w:val="Carpredefinitoparagrafo"/>
    <w:qFormat/>
    <w:rsid w:val="00EF4C32"/>
    <w:rPr>
      <w:i/>
      <w:iCs/>
    </w:rPr>
  </w:style>
  <w:style w:type="paragraph" w:customStyle="1" w:styleId="Subtitle2">
    <w:name w:val="Subtitle 2"/>
    <w:basedOn w:val="Sottotitolo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e"/>
    <w:qFormat/>
    <w:rsid w:val="00321A19"/>
    <w:pPr>
      <w:spacing w:after="120"/>
      <w:jc w:val="right"/>
    </w:pPr>
    <w:rPr>
      <w:sz w:val="16"/>
    </w:rPr>
  </w:style>
  <w:style w:type="character" w:customStyle="1" w:styleId="Titolo3Carattere">
    <w:name w:val="Titolo 3 Carattere"/>
    <w:basedOn w:val="Carpredefinitoparagrafo"/>
    <w:link w:val="Titolo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Grigliatabella">
    <w:name w:val="Table Grid"/>
    <w:basedOn w:val="Tabellanormale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2B74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443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7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B7443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2B7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B744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E6FB5"/>
    <w:rPr>
      <w:rFonts w:ascii="Arial" w:hAnsi="Arial"/>
      <w:b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rsid w:val="006E6F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E6FB5"/>
    <w:rPr>
      <w:rFonts w:ascii="Arial" w:hAnsi="Arial"/>
      <w:sz w:val="22"/>
      <w:szCs w:val="24"/>
    </w:rPr>
  </w:style>
  <w:style w:type="paragraph" w:styleId="Nessunaspaziatura">
    <w:name w:val="No Spacing"/>
    <w:uiPriority w:val="1"/>
    <w:qFormat/>
    <w:rsid w:val="009B7290"/>
    <w:rPr>
      <w:rFonts w:ascii="Calibri" w:eastAsia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B7290"/>
    <w:pPr>
      <w:autoSpaceDE/>
      <w:autoSpaceDN/>
      <w:ind w:left="720"/>
    </w:pPr>
    <w:rPr>
      <w:rFonts w:ascii="Times New Roman" w:hAnsi="Times New Roman"/>
      <w:sz w:val="20"/>
      <w:szCs w:val="20"/>
    </w:rPr>
  </w:style>
  <w:style w:type="character" w:customStyle="1" w:styleId="jrnl">
    <w:name w:val="jrnl"/>
    <w:basedOn w:val="Carpredefinitoparagrafo"/>
    <w:rsid w:val="009B7290"/>
  </w:style>
  <w:style w:type="paragraph" w:customStyle="1" w:styleId="desc">
    <w:name w:val="desc"/>
    <w:basedOn w:val="Normale"/>
    <w:rsid w:val="009B7290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llegamentovisitato">
    <w:name w:val="FollowedHyperlink"/>
    <w:basedOn w:val="Carpredefinitoparagrafo"/>
    <w:rsid w:val="002A3DB1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rsid w:val="0006764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06764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med.ncbi.nlm.nih.gov/?sort=date&amp;term=Bartsch+H&amp;cauthor_id=7909916" TargetMode="External"/><Relationship Id="rId18" Type="http://schemas.openxmlformats.org/officeDocument/2006/relationships/hyperlink" Target="https://pubmed.ncbi.nlm.nih.gov/?sort=date&amp;term=Malaveille+C&amp;cauthor_id=79099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med.ncbi.nlm.nih.gov/?sort=date&amp;term=Talaska+G&amp;cauthor_id=79099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7909916/" TargetMode="External"/><Relationship Id="rId17" Type="http://schemas.openxmlformats.org/officeDocument/2006/relationships/hyperlink" Target="https://pubmed.ncbi.nlm.nih.gov/?sort=date&amp;term=Landi+MT&amp;cauthor_id=79099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?sort=date&amp;term=Kadlubar+FF&amp;cauthor_id=7909916" TargetMode="External"/><Relationship Id="rId20" Type="http://schemas.openxmlformats.org/officeDocument/2006/relationships/hyperlink" Target="https://pubmed.ncbi.nlm.nih.gov/?sort=date&amp;term=Skipper+P&amp;cauthor_id=790991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?sort=date&amp;term=Vineis+P&amp;cauthor_id=7909916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ubmed.ncbi.nlm.nih.gov/?sort=date&amp;term=Harrington+AM&amp;cauthor_id=79099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1.imperial.ac.uk/medicine/people/p.vineis" TargetMode="External"/><Relationship Id="rId19" Type="http://schemas.openxmlformats.org/officeDocument/2006/relationships/hyperlink" Target="https://pubmed.ncbi.nlm.nih.gov/?sort=date&amp;term=Shields+PG&amp;cauthor_id=79099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med.ncbi.nlm.nih.gov/?sort=date&amp;term=Caporaso+N&amp;cauthor_id=7909916" TargetMode="External"/><Relationship Id="rId22" Type="http://schemas.openxmlformats.org/officeDocument/2006/relationships/hyperlink" Target="https://www.ncbi.nlm.nih.gov/myncbi/1fW4sqNf8KisqP/bibliography/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0BD2C3EDA0A42B3E85748A5D07888" ma:contentTypeVersion="12" ma:contentTypeDescription="Create a new document." ma:contentTypeScope="" ma:versionID="2aafbc654bb22471d066047847178a0b">
  <xsd:schema xmlns:xsd="http://www.w3.org/2001/XMLSchema" xmlns:xs="http://www.w3.org/2001/XMLSchema" xmlns:p="http://schemas.microsoft.com/office/2006/metadata/properties" xmlns:ns2="e1eaaeb2-7112-41b3-9f1b-c8c04b95e0db" xmlns:ns3="5e4a3e4a-49e9-4282-be48-2a1fc0f8b146" targetNamespace="http://schemas.microsoft.com/office/2006/metadata/properties" ma:root="true" ma:fieldsID="fdf5430d796f3aa7293c8f230e77c875" ns2:_="" ns3:_="">
    <xsd:import namespace="e1eaaeb2-7112-41b3-9f1b-c8c04b95e0db"/>
    <xsd:import namespace="5e4a3e4a-49e9-4282-be48-2a1fc0f8b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aaeb2-7112-41b3-9f1b-c8c04b95e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3e4a-49e9-4282-be48-2a1fc0f8b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3565F-0417-4376-8D8D-CAB526F76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aaeb2-7112-41b3-9f1b-c8c04b95e0db"/>
    <ds:schemaRef ds:uri="5e4a3e4a-49e9-4282-be48-2a1fc0f8b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Vineis, Paolo</cp:lastModifiedBy>
  <cp:revision>2</cp:revision>
  <cp:lastPrinted>2011-03-11T19:43:00Z</cp:lastPrinted>
  <dcterms:created xsi:type="dcterms:W3CDTF">2021-03-12T17:52:00Z</dcterms:created>
  <dcterms:modified xsi:type="dcterms:W3CDTF">2021-03-12T17:52:00Z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0x01010033C0BD2C3EDA0A42B3E85748A5D07888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